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A070B9" w:rsidRDefault="001365CE" w:rsidP="004835A0">
      <w:pPr>
        <w:jc w:val="center"/>
        <w:rPr>
          <w:rFonts w:ascii="Arial" w:hAnsi="Arial" w:cs="Arial"/>
          <w:b/>
          <w:bCs/>
        </w:rPr>
      </w:pPr>
      <w:r w:rsidRPr="00A070B9">
        <w:rPr>
          <w:rFonts w:ascii="Arial" w:hAnsi="Arial" w:cs="Arial"/>
          <w:b/>
          <w:bCs/>
        </w:rPr>
        <w:t>Cenu aptaujas</w:t>
      </w:r>
    </w:p>
    <w:p w:rsidR="004835A0" w:rsidRPr="00A070B9" w:rsidRDefault="004835A0" w:rsidP="004835A0">
      <w:pPr>
        <w:rPr>
          <w:rFonts w:ascii="Arial" w:hAnsi="Arial" w:cs="Arial"/>
          <w:b/>
          <w:bCs/>
        </w:rPr>
      </w:pPr>
    </w:p>
    <w:p w:rsidR="004835A0" w:rsidRPr="0073583A" w:rsidRDefault="004835A0" w:rsidP="0073583A">
      <w:pPr>
        <w:jc w:val="center"/>
      </w:pPr>
      <w:r w:rsidRPr="00A070B9">
        <w:rPr>
          <w:rFonts w:ascii="Arial" w:hAnsi="Arial" w:cs="Arial"/>
          <w:b/>
          <w:bCs/>
          <w:iCs/>
        </w:rPr>
        <w:t>„</w:t>
      </w:r>
      <w:r w:rsidR="00E11AEE">
        <w:rPr>
          <w:rFonts w:ascii="Arial" w:hAnsi="Arial" w:cs="Arial"/>
          <w:b/>
          <w:bCs/>
          <w:iCs/>
        </w:rPr>
        <w:t>Aizbīdņa</w:t>
      </w:r>
      <w:r w:rsidR="00F162E6">
        <w:rPr>
          <w:rFonts w:ascii="Arial" w:hAnsi="Arial" w:cs="Arial"/>
          <w:b/>
          <w:bCs/>
          <w:iCs/>
        </w:rPr>
        <w:t xml:space="preserve"> dn 600</w:t>
      </w:r>
      <w:r w:rsidR="00E11AEE">
        <w:rPr>
          <w:rFonts w:ascii="Arial" w:hAnsi="Arial" w:cs="Arial"/>
          <w:b/>
          <w:bCs/>
          <w:iCs/>
        </w:rPr>
        <w:t xml:space="preserve"> </w:t>
      </w:r>
      <w:r w:rsidR="004E6BF2">
        <w:rPr>
          <w:rFonts w:ascii="Arial" w:hAnsi="Arial" w:cs="Arial"/>
          <w:b/>
          <w:bCs/>
          <w:iCs/>
        </w:rPr>
        <w:t>piegāde</w:t>
      </w:r>
      <w:r w:rsidRPr="00A070B9">
        <w:rPr>
          <w:rFonts w:ascii="Arial" w:hAnsi="Arial" w:cs="Arial"/>
          <w:b/>
          <w:bCs/>
        </w:rPr>
        <w:t>”</w:t>
      </w:r>
    </w:p>
    <w:p w:rsidR="004835A0" w:rsidRPr="00A070B9" w:rsidRDefault="003111DD" w:rsidP="004835A0">
      <w:pPr>
        <w:jc w:val="center"/>
        <w:rPr>
          <w:rFonts w:ascii="Arial" w:hAnsi="Arial" w:cs="Arial"/>
          <w:b/>
          <w:bCs/>
          <w:iCs/>
        </w:rPr>
      </w:pPr>
      <w:r w:rsidRPr="00A070B9">
        <w:rPr>
          <w:rFonts w:ascii="Arial" w:hAnsi="Arial" w:cs="Arial"/>
          <w:b/>
          <w:bCs/>
          <w:iCs/>
        </w:rPr>
        <w:t xml:space="preserve"> </w:t>
      </w:r>
      <w:r w:rsidR="004835A0" w:rsidRPr="00A070B9">
        <w:rPr>
          <w:rFonts w:ascii="Arial" w:hAnsi="Arial" w:cs="Arial"/>
          <w:b/>
          <w:bCs/>
          <w:iCs/>
        </w:rPr>
        <w:t xml:space="preserve">(identifikācijas </w:t>
      </w:r>
      <w:r w:rsidR="004835A0" w:rsidRPr="00A070B9">
        <w:rPr>
          <w:rFonts w:ascii="Arial" w:hAnsi="Arial" w:cs="Arial"/>
          <w:b/>
        </w:rPr>
        <w:t>Nr.</w:t>
      </w:r>
      <w:r w:rsidR="0088499D" w:rsidRPr="00A070B9">
        <w:rPr>
          <w:rFonts w:ascii="Arial" w:hAnsi="Arial" w:cs="Arial"/>
          <w:b/>
        </w:rPr>
        <w:t>DŪ-2016</w:t>
      </w:r>
      <w:r w:rsidR="00D07D24" w:rsidRPr="00A070B9">
        <w:rPr>
          <w:rFonts w:ascii="Arial" w:hAnsi="Arial" w:cs="Arial"/>
          <w:b/>
        </w:rPr>
        <w:t>/</w:t>
      </w:r>
      <w:r w:rsidR="00F2387B">
        <w:rPr>
          <w:rFonts w:ascii="Arial" w:hAnsi="Arial" w:cs="Arial"/>
          <w:b/>
        </w:rPr>
        <w:t>19</w:t>
      </w:r>
      <w:r w:rsidR="004835A0" w:rsidRPr="00A070B9">
        <w:rPr>
          <w:rFonts w:ascii="Arial" w:hAnsi="Arial" w:cs="Arial"/>
          <w:b/>
        </w:rPr>
        <w:t>)</w:t>
      </w:r>
    </w:p>
    <w:p w:rsidR="004835A0" w:rsidRPr="00A070B9" w:rsidRDefault="004835A0" w:rsidP="004835A0">
      <w:pPr>
        <w:jc w:val="center"/>
        <w:rPr>
          <w:rFonts w:ascii="Arial" w:hAnsi="Arial" w:cs="Arial"/>
          <w:b/>
          <w:bCs/>
        </w:rPr>
      </w:pPr>
    </w:p>
    <w:p w:rsidR="004835A0" w:rsidRPr="00A070B9" w:rsidRDefault="004835A0" w:rsidP="004835A0">
      <w:pPr>
        <w:jc w:val="center"/>
        <w:rPr>
          <w:rFonts w:ascii="Arial" w:hAnsi="Arial" w:cs="Arial"/>
          <w:b/>
          <w:bCs/>
        </w:rPr>
      </w:pPr>
      <w:smartTag w:uri="schemas-tilde-lv/tildestengine" w:element="veidnes">
        <w:smartTagPr>
          <w:attr w:name="id" w:val="-1"/>
          <w:attr w:name="baseform" w:val="nolikums"/>
          <w:attr w:name="text" w:val="NOLIKUMS&#10;"/>
        </w:smartTagPr>
        <w:r w:rsidRPr="00A070B9">
          <w:rPr>
            <w:rFonts w:ascii="Arial" w:hAnsi="Arial" w:cs="Arial"/>
            <w:b/>
            <w:bCs/>
          </w:rPr>
          <w:t>NOLIKUMS</w:t>
        </w:r>
      </w:smartTag>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lastRenderedPageBreak/>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AA2349">
        <w:rPr>
          <w:b/>
        </w:rPr>
        <w:t xml:space="preserve"> DŪ-2016/</w:t>
      </w:r>
      <w:r w:rsidR="004E6BF2">
        <w:rPr>
          <w:b/>
        </w:rPr>
        <w:t>1</w:t>
      </w:r>
      <w:r w:rsidR="00AA2349">
        <w:rPr>
          <w:b/>
        </w:rPr>
        <w:t>9</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4E6BF2">
        <w:t>65425547, e-pasts: kontakti@daugavpils.udens.lv</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CF07D2" w:rsidRDefault="00C22B92" w:rsidP="00922519">
      <w:pPr>
        <w:pStyle w:val="ListParagraph"/>
        <w:widowControl w:val="0"/>
        <w:numPr>
          <w:ilvl w:val="1"/>
          <w:numId w:val="2"/>
        </w:numPr>
        <w:tabs>
          <w:tab w:val="clear" w:pos="716"/>
          <w:tab w:val="num" w:pos="567"/>
        </w:tabs>
        <w:ind w:left="567" w:hanging="567"/>
        <w:jc w:val="both"/>
        <w:rPr>
          <w:b/>
        </w:rPr>
      </w:pPr>
      <w:r w:rsidRPr="00CF07D2">
        <w:t xml:space="preserve">Piedāvājuma nodrošinājums </w:t>
      </w:r>
      <w:r w:rsidRPr="00CF07D2">
        <w:rPr>
          <w:b/>
          <w:i/>
        </w:rPr>
        <w:t>nav</w:t>
      </w:r>
      <w:r w:rsidRPr="00CF07D2">
        <w:t xml:space="preserve"> paredzēts.</w:t>
      </w:r>
    </w:p>
    <w:p w:rsidR="00C22B92" w:rsidRPr="00CF07D2" w:rsidRDefault="00C22B92" w:rsidP="00922519">
      <w:pPr>
        <w:pStyle w:val="ListParagraph"/>
        <w:widowControl w:val="0"/>
        <w:numPr>
          <w:ilvl w:val="1"/>
          <w:numId w:val="2"/>
        </w:numPr>
        <w:tabs>
          <w:tab w:val="clear" w:pos="716"/>
          <w:tab w:val="num" w:pos="567"/>
        </w:tabs>
        <w:ind w:left="567" w:hanging="567"/>
        <w:jc w:val="both"/>
        <w:rPr>
          <w:b/>
        </w:rPr>
      </w:pPr>
      <w:r w:rsidRPr="00CF07D2">
        <w:t xml:space="preserve">Līguma izpildes garantija </w:t>
      </w:r>
      <w:r w:rsidR="00CF07D2" w:rsidRPr="00CF07D2">
        <w:rPr>
          <w:b/>
          <w:i/>
        </w:rPr>
        <w:t>nav</w:t>
      </w:r>
      <w:r w:rsidRPr="00CF07D2">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rPr>
        <w:t xml:space="preserve"> </w:t>
      </w:r>
      <w:r w:rsidR="004E6BF2">
        <w:t>preces</w:t>
      </w:r>
      <w:r w:rsidRPr="00A070B9">
        <w:t xml:space="preserve"> piegāde saskaņā ar tehniskās specifikācijas (</w:t>
      </w:r>
      <w:r w:rsidRPr="00A070B9">
        <w:rPr>
          <w:b/>
        </w:rPr>
        <w:t>1.pielikums</w:t>
      </w:r>
      <w:r w:rsidRPr="00A070B9">
        <w:t xml:space="preserve">) un </w:t>
      </w:r>
      <w:r w:rsidR="004E6BF2">
        <w:t>piegādes līguma</w:t>
      </w:r>
      <w:r w:rsidRPr="00A070B9">
        <w:t xml:space="preserve"> </w:t>
      </w:r>
      <w:r w:rsidRPr="00A070B9">
        <w:rPr>
          <w:b/>
        </w:rPr>
        <w:t>(5.pileikums)</w:t>
      </w:r>
      <w:r w:rsidRPr="00A070B9">
        <w:t xml:space="preserve"> prasībām.</w:t>
      </w:r>
      <w:r w:rsidRPr="00A070B9">
        <w:rPr>
          <w:rFonts w:ascii="Calibri" w:eastAsia="Calibri" w:hAnsi="Calibri"/>
        </w:rPr>
        <w:t xml:space="preserve"> </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i/>
        </w:rPr>
        <w:t xml:space="preserve"> nav</w:t>
      </w:r>
      <w:r w:rsidRPr="00A070B9">
        <w:t xml:space="preserve"> sadalīts daļās.</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A070B9">
        <w:rPr>
          <w:b/>
        </w:rPr>
        <w:t xml:space="preserve">EUR </w:t>
      </w:r>
      <w:r w:rsidR="00F2387B">
        <w:rPr>
          <w:b/>
        </w:rPr>
        <w:t>5500</w:t>
      </w:r>
      <w:r w:rsidRPr="00A070B9">
        <w:rPr>
          <w:b/>
        </w:rPr>
        <w:t>,00 bez PVN.</w:t>
      </w:r>
    </w:p>
    <w:p w:rsidR="007E57B7" w:rsidRPr="007E57B7" w:rsidRDefault="00F162E6" w:rsidP="007E57B7">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7E57B7">
        <w:rPr>
          <w:b/>
        </w:rPr>
        <w:t xml:space="preserve"> </w:t>
      </w:r>
      <w:r w:rsidR="007E57B7" w:rsidRPr="00A070B9">
        <w:rPr>
          <w:bCs/>
          <w:snapToGrid w:val="0"/>
        </w:rPr>
        <w:t>SIA „Daugavpils ūdens”, Ūdensvada ielā 3, Daugavpilī, LV-5401, Latvijas Republika.</w:t>
      </w:r>
    </w:p>
    <w:p w:rsidR="00A0203F" w:rsidRPr="007E57B7" w:rsidRDefault="00F162E6" w:rsidP="007E57B7">
      <w:pPr>
        <w:pStyle w:val="ListParagraph"/>
        <w:widowControl w:val="0"/>
        <w:numPr>
          <w:ilvl w:val="1"/>
          <w:numId w:val="2"/>
        </w:numPr>
        <w:tabs>
          <w:tab w:val="clear" w:pos="716"/>
          <w:tab w:val="num" w:pos="567"/>
        </w:tabs>
        <w:ind w:left="567" w:hanging="567"/>
        <w:jc w:val="both"/>
        <w:rPr>
          <w:b/>
        </w:rPr>
      </w:pPr>
      <w:r>
        <w:rPr>
          <w:bCs/>
          <w:snapToGrid w:val="0"/>
        </w:rPr>
        <w:t>Piegādes</w:t>
      </w:r>
      <w:r w:rsidR="00A0203F" w:rsidRPr="00A070B9">
        <w:t xml:space="preserve"> termiņš – </w:t>
      </w:r>
      <w:r>
        <w:rPr>
          <w:b/>
        </w:rPr>
        <w:t>10 (desmit)</w:t>
      </w:r>
      <w:r w:rsidRPr="00F162E6">
        <w:rPr>
          <w:b/>
        </w:rPr>
        <w:t xml:space="preserve"> nedēļas</w:t>
      </w:r>
      <w:r w:rsidRPr="00F162E6">
        <w:t xml:space="preserve">  no </w:t>
      </w:r>
      <w:r w:rsidR="004E6BF2">
        <w:t>piegādes</w:t>
      </w:r>
      <w:r w:rsidRPr="00F162E6">
        <w:t xml:space="preserve"> līguma spēkā stāšanas dienas</w:t>
      </w:r>
      <w:r w:rsidR="004E6BF2">
        <w:t>.</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Komisijas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A070B9"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iesniegšanas termiņš – līdz 2016.gada </w:t>
      </w:r>
      <w:r w:rsidR="00F162E6">
        <w:rPr>
          <w:b/>
          <w:bCs/>
          <w:snapToGrid w:val="0"/>
        </w:rPr>
        <w:t>30.maijam</w:t>
      </w:r>
      <w:r w:rsidR="004E6BF2">
        <w:rPr>
          <w:b/>
          <w:bCs/>
          <w:snapToGrid w:val="0"/>
        </w:rPr>
        <w:t xml:space="preserve"> plkst.10:3</w:t>
      </w:r>
      <w:r w:rsidR="00FE67D1" w:rsidRPr="00A070B9">
        <w:rPr>
          <w:b/>
          <w:bCs/>
          <w:snapToGrid w:val="0"/>
        </w:rPr>
        <w:t>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 xml:space="preserve">2016.gada </w:t>
      </w:r>
      <w:r w:rsidR="00F162E6">
        <w:rPr>
          <w:b/>
        </w:rPr>
        <w:t>30.maijā</w:t>
      </w:r>
      <w:r w:rsidR="004E6BF2">
        <w:rPr>
          <w:b/>
        </w:rPr>
        <w:t xml:space="preserve"> plkst.10:3</w:t>
      </w:r>
      <w:r w:rsidRPr="00D959DB">
        <w:rPr>
          <w:b/>
        </w:rPr>
        <w:t>0</w:t>
      </w:r>
      <w:r w:rsidRPr="00A070B9">
        <w:t>,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Pr="00A070B9">
        <w:rPr>
          <w:b/>
        </w:rPr>
        <w:t>60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w:t>
      </w:r>
      <w:r w:rsidRPr="00A070B9">
        <w:rPr>
          <w:lang w:val="lv-LV"/>
        </w:rPr>
        <w:lastRenderedPageBreak/>
        <w:t>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F162E6" w:rsidRPr="00F162E6" w:rsidRDefault="00F162E6" w:rsidP="005A1CE4">
      <w:pPr>
        <w:tabs>
          <w:tab w:val="num" w:pos="567"/>
        </w:tabs>
        <w:ind w:left="567" w:hanging="567"/>
        <w:jc w:val="center"/>
        <w:rPr>
          <w:b/>
          <w:bCs/>
          <w:snapToGrid w:val="0"/>
          <w:highlight w:val="yellow"/>
        </w:rPr>
      </w:pPr>
      <w:r w:rsidRPr="00F162E6">
        <w:rPr>
          <w:b/>
          <w:bCs/>
          <w:snapToGrid w:val="0"/>
          <w:highlight w:val="yellow"/>
        </w:rPr>
        <w:t xml:space="preserve">&lt;norādīt iepirkuma procedūras nosaukumu un </w:t>
      </w:r>
    </w:p>
    <w:p w:rsidR="00142D85" w:rsidRPr="005A1CE4" w:rsidRDefault="00F162E6" w:rsidP="005A1CE4">
      <w:pPr>
        <w:tabs>
          <w:tab w:val="num" w:pos="567"/>
        </w:tabs>
        <w:ind w:left="567" w:hanging="567"/>
        <w:jc w:val="center"/>
      </w:pPr>
      <w:r w:rsidRPr="00F162E6">
        <w:rPr>
          <w:b/>
          <w:bCs/>
          <w:snapToGrid w:val="0"/>
          <w:highlight w:val="yellow"/>
        </w:rPr>
        <w:t>identifikācijas numuru&gt;</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2016.gada ___ plkst</w:t>
      </w:r>
      <w:r w:rsidR="00F162E6">
        <w:rPr>
          <w:b/>
          <w:bCs/>
          <w:snapToGrid w:val="0"/>
          <w:highlight w:val="yellow"/>
        </w:rPr>
        <w:t>.</w:t>
      </w:r>
      <w:r w:rsidRPr="00A070B9">
        <w:rPr>
          <w:b/>
          <w:bCs/>
          <w:snapToGrid w:val="0"/>
          <w:highlight w:val="yellow"/>
        </w:rPr>
        <w: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ja tāds paredzēts,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Pieteikums, apliecinājums un finanšu piedāvājums jāsagatavo saskaņā ar iepirkuma procedūras  </w:t>
      </w:r>
      <w:r w:rsidR="004E6BF2">
        <w:rPr>
          <w:bCs/>
          <w:snapToGrid w:val="0"/>
        </w:rPr>
        <w:t>nolikumam pievienotajām veidnēm un jāparaksta.</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4E6BF2">
        <w:t>piegādes līgumu</w:t>
      </w:r>
      <w:r w:rsidRPr="00A070B9">
        <w:t>.</w:t>
      </w:r>
    </w:p>
    <w:p w:rsidR="00773E5B" w:rsidRPr="00AA35AC" w:rsidRDefault="00773E5B" w:rsidP="00773E5B">
      <w:pPr>
        <w:numPr>
          <w:ilvl w:val="1"/>
          <w:numId w:val="2"/>
        </w:numPr>
        <w:tabs>
          <w:tab w:val="clear" w:pos="716"/>
          <w:tab w:val="num" w:pos="567"/>
        </w:tabs>
        <w:ind w:left="567" w:hanging="567"/>
        <w:jc w:val="both"/>
        <w:rPr>
          <w:rFonts w:ascii="Arial" w:hAnsi="Arial" w:cs="Arial"/>
          <w:sz w:val="20"/>
          <w:szCs w:val="20"/>
          <w:lang w:eastAsia="en-US"/>
        </w:rPr>
      </w:pPr>
      <w:r w:rsidRPr="00A070B9">
        <w:t>Attiecībā uz pretendentu nepastāv Sabiedrisko pakalpojumu sniedzēju iepirkumu likuma 42.panta pirmajā daļā minētie izslēgšanas nosacījumi.</w:t>
      </w:r>
      <w:r>
        <w:t xml:space="preserve"> Pasūtītājs pārliecinās,</w:t>
      </w:r>
      <w:r w:rsidRPr="00AA35AC">
        <w:rPr>
          <w:rFonts w:ascii="Arial" w:hAnsi="Arial" w:cs="Arial"/>
        </w:rPr>
        <w:t xml:space="preserve"> </w:t>
      </w:r>
      <w:r w:rsidRPr="00AA35AC">
        <w:t>ka pretendentam dienā, kad paziņ</w:t>
      </w:r>
      <w:r>
        <w:t>ojums par plānoto līgumu</w:t>
      </w:r>
      <w:r w:rsidRPr="00AA35AC">
        <w:t>, vai arī dienā, kad pieņemts lēmums par iespējamu līguma slēgšanas tiesību piešķiršanu, Latvijā vai valstī, kurā tas reģistrēts vai kurā atro</w:t>
      </w:r>
      <w:r>
        <w:t>das tā pastāvīgā dzīvesvieta, nav</w:t>
      </w:r>
      <w:r w:rsidRPr="00AA35AC">
        <w:t xml:space="preserve"> nodokļu parādi, tajā skaitā valsts sociālās apdrošināšanas obligāto iemaksu parādi, kas kopsummā kād</w:t>
      </w:r>
      <w:r>
        <w:t>ā no valstīm pārsniedz 150 euro.</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70633D">
        <w:t>piegādes līgumu</w:t>
      </w:r>
      <w:r w:rsidRPr="00A070B9">
        <w:t>, līdz vienošanās slēgšanas brīdim obligāti jāreģistrējas kā pilnsabiedrībai vai līgumsabiedrībai Latvijas Republikas normatīvajos aktos noteiktajā kārtībā.</w:t>
      </w:r>
    </w:p>
    <w:p w:rsidR="000576C5" w:rsidRPr="00A070B9" w:rsidRDefault="000576C5" w:rsidP="00922519">
      <w:pPr>
        <w:numPr>
          <w:ilvl w:val="1"/>
          <w:numId w:val="2"/>
        </w:numPr>
        <w:tabs>
          <w:tab w:val="clear" w:pos="716"/>
          <w:tab w:val="num" w:pos="567"/>
        </w:tabs>
        <w:ind w:left="567" w:hanging="567"/>
        <w:jc w:val="both"/>
        <w:rPr>
          <w:bCs/>
        </w:rPr>
      </w:pPr>
      <w:r w:rsidRPr="00A070B9">
        <w:t>Pretendenta  uzņēmuma darbības veidi atbilst iepirkuma priekšmetam.</w:t>
      </w:r>
    </w:p>
    <w:p w:rsidR="004835A0" w:rsidRPr="00A070B9" w:rsidRDefault="00F55E99" w:rsidP="00922519">
      <w:pPr>
        <w:numPr>
          <w:ilvl w:val="1"/>
          <w:numId w:val="2"/>
        </w:numPr>
        <w:tabs>
          <w:tab w:val="clear" w:pos="716"/>
          <w:tab w:val="num" w:pos="567"/>
        </w:tabs>
        <w:ind w:left="567" w:hanging="567"/>
        <w:jc w:val="both"/>
        <w:rPr>
          <w:bCs/>
        </w:rPr>
      </w:pPr>
      <w:r w:rsidRPr="00A070B9">
        <w:lastRenderedPageBreak/>
        <w:t xml:space="preserve">Pretendents var nodrošināt  </w:t>
      </w:r>
      <w:r w:rsidR="0070633D">
        <w:t xml:space="preserve">piegādes </w:t>
      </w:r>
      <w:r w:rsidRPr="00A070B9">
        <w:t xml:space="preserve">pakalpojuma sniegšanu saskaņā ar tehniskās specifikācijas  </w:t>
      </w:r>
      <w:r w:rsidRPr="00A070B9">
        <w:rPr>
          <w:b/>
        </w:rPr>
        <w:t>(1.pielikums)</w:t>
      </w:r>
      <w:r w:rsidRPr="00A070B9">
        <w:t xml:space="preserve"> un </w:t>
      </w:r>
      <w:r w:rsidR="00CA02B4">
        <w:t>piegādes līguma</w:t>
      </w:r>
      <w:r w:rsidRPr="00A070B9">
        <w:t xml:space="preserve"> </w:t>
      </w:r>
      <w:r w:rsidRPr="00A070B9">
        <w:rPr>
          <w:b/>
        </w:rPr>
        <w:t>(5.pielikums)</w:t>
      </w:r>
      <w:r w:rsidRPr="00A070B9">
        <w:t xml:space="preserve"> prasībām.</w:t>
      </w:r>
    </w:p>
    <w:p w:rsidR="004835A0" w:rsidRPr="00A070B9" w:rsidRDefault="00E67DB5"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922519">
      <w:pPr>
        <w:numPr>
          <w:ilvl w:val="1"/>
          <w:numId w:val="2"/>
        </w:numPr>
        <w:tabs>
          <w:tab w:val="clear" w:pos="716"/>
          <w:tab w:val="num" w:pos="567"/>
        </w:tabs>
        <w:ind w:left="567" w:hanging="567"/>
        <w:jc w:val="both"/>
      </w:pPr>
      <w:r w:rsidRPr="00A070B9">
        <w:t>Pieteikums saskaņā ar nolikumam pievienoto veidni (</w:t>
      </w:r>
      <w:r w:rsidRPr="00A070B9">
        <w:rPr>
          <w:b/>
        </w:rPr>
        <w:t>2.pielikums</w:t>
      </w:r>
      <w:r w:rsidR="00D71212">
        <w:t>).</w:t>
      </w:r>
    </w:p>
    <w:p w:rsidR="00E67DB5" w:rsidRPr="00A070B9" w:rsidRDefault="00E67DB5" w:rsidP="00922519">
      <w:pPr>
        <w:numPr>
          <w:ilvl w:val="1"/>
          <w:numId w:val="2"/>
        </w:numPr>
        <w:tabs>
          <w:tab w:val="clear" w:pos="716"/>
          <w:tab w:val="num" w:pos="567"/>
        </w:tabs>
        <w:ind w:left="567" w:hanging="567"/>
        <w:jc w:val="both"/>
      </w:pPr>
      <w:r w:rsidRPr="00A070B9">
        <w:t>Pretendenta apliecinājums, ka attiecībā uz pretendentu nepastāv Sabiedrisko pakalpojumu sniedzēju iepirkumu likuma 42.panta pirmajā daļā minētie izslēgšanas nosacījumi (</w:t>
      </w:r>
      <w:r w:rsidRPr="00A070B9">
        <w:rPr>
          <w:b/>
        </w:rPr>
        <w:t>3.pielikums</w:t>
      </w:r>
      <w:r w:rsidR="00D71212">
        <w:t>).</w:t>
      </w:r>
    </w:p>
    <w:p w:rsidR="00E7437B" w:rsidRPr="00A070B9" w:rsidRDefault="00E7437B" w:rsidP="00922519">
      <w:pPr>
        <w:numPr>
          <w:ilvl w:val="1"/>
          <w:numId w:val="2"/>
        </w:numPr>
        <w:tabs>
          <w:tab w:val="clear" w:pos="716"/>
          <w:tab w:val="num" w:pos="567"/>
        </w:tabs>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A070B9">
        <w:t>(</w:t>
      </w:r>
      <w:r w:rsidR="00FA5E0D" w:rsidRPr="00A070B9">
        <w:rPr>
          <w:b/>
        </w:rPr>
        <w:t>4</w:t>
      </w:r>
      <w:r w:rsidRPr="00A070B9">
        <w:rPr>
          <w:b/>
        </w:rPr>
        <w:t>.pielikums</w:t>
      </w:r>
      <w:r w:rsidR="00D71212">
        <w:t>).</w:t>
      </w:r>
    </w:p>
    <w:p w:rsidR="004D2812" w:rsidRPr="00A070B9" w:rsidRDefault="004D2812" w:rsidP="00922519">
      <w:pPr>
        <w:numPr>
          <w:ilvl w:val="1"/>
          <w:numId w:val="2"/>
        </w:numPr>
        <w:tabs>
          <w:tab w:val="clear" w:pos="716"/>
          <w:tab w:val="num" w:pos="567"/>
        </w:tabs>
        <w:ind w:left="567" w:hanging="567"/>
        <w:jc w:val="both"/>
      </w:pPr>
      <w:r w:rsidRPr="00A070B9">
        <w:t xml:space="preserve">Ja pretendents ir piegādātāju apvienība, tad apliecinājums, ka gadījumā, ja attiecībā uz to pieņemts lēmums slēgt </w:t>
      </w:r>
      <w:r w:rsidR="00CA02B4">
        <w:t>piegādes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rsidR="004D2812" w:rsidRPr="00A070B9" w:rsidRDefault="00E67DB5" w:rsidP="00922519">
      <w:pPr>
        <w:numPr>
          <w:ilvl w:val="1"/>
          <w:numId w:val="2"/>
        </w:numPr>
        <w:tabs>
          <w:tab w:val="clear" w:pos="716"/>
          <w:tab w:val="num" w:pos="567"/>
        </w:tabs>
        <w:ind w:left="567" w:hanging="567"/>
        <w:jc w:val="both"/>
      </w:pPr>
      <w:r w:rsidRPr="00A070B9">
        <w:t xml:space="preserve">Dokuments ar norādi uz pretendenta uzņēmuma </w:t>
      </w:r>
      <w:r w:rsidR="004D2812" w:rsidRPr="00A070B9">
        <w:t>darbības veidiem.</w:t>
      </w:r>
    </w:p>
    <w:p w:rsidR="004D2812" w:rsidRPr="00A070B9" w:rsidRDefault="004D2812" w:rsidP="00922519">
      <w:pPr>
        <w:numPr>
          <w:ilvl w:val="1"/>
          <w:numId w:val="2"/>
        </w:numPr>
        <w:tabs>
          <w:tab w:val="clear" w:pos="716"/>
          <w:tab w:val="num" w:pos="567"/>
        </w:tabs>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p>
    <w:p w:rsidR="004D2812" w:rsidRPr="00A070B9" w:rsidRDefault="004D2812" w:rsidP="00922519">
      <w:pPr>
        <w:numPr>
          <w:ilvl w:val="1"/>
          <w:numId w:val="2"/>
        </w:numPr>
        <w:tabs>
          <w:tab w:val="clear" w:pos="716"/>
          <w:tab w:val="num" w:pos="567"/>
        </w:tabs>
        <w:ind w:left="567" w:hanging="567"/>
        <w:jc w:val="both"/>
      </w:pPr>
      <w:r w:rsidRPr="00A070B9">
        <w:t>Pretendentam</w:t>
      </w:r>
      <w:r w:rsidR="00390C8B" w:rsidRPr="00A070B9">
        <w:t xml:space="preserve">, kuram būtu piešķiramas </w:t>
      </w:r>
      <w:r w:rsidR="00CA02B4">
        <w:t>piegādes līguma</w:t>
      </w:r>
      <w:r w:rsidR="00390C8B" w:rsidRPr="00A070B9">
        <w:t xml:space="preserve"> </w:t>
      </w:r>
      <w:r w:rsidRPr="00A070B9">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4D2812" w:rsidRPr="00A070B9" w:rsidRDefault="004D2812" w:rsidP="00922519">
      <w:pPr>
        <w:numPr>
          <w:ilvl w:val="1"/>
          <w:numId w:val="2"/>
        </w:numPr>
        <w:tabs>
          <w:tab w:val="clear" w:pos="716"/>
          <w:tab w:val="num" w:pos="567"/>
        </w:tabs>
        <w:ind w:left="567" w:hanging="567"/>
        <w:jc w:val="both"/>
      </w:pPr>
      <w:r w:rsidRPr="00A070B9">
        <w:t>Dokumenti, kas apliecina piedāvājuma atbilstību iepirkuma procedūras tehniskajai specifikācijai.</w:t>
      </w:r>
    </w:p>
    <w:p w:rsidR="00334B43" w:rsidRPr="00A070B9" w:rsidRDefault="00334B43" w:rsidP="00922519">
      <w:pPr>
        <w:numPr>
          <w:ilvl w:val="1"/>
          <w:numId w:val="2"/>
        </w:numPr>
        <w:tabs>
          <w:tab w:val="clear" w:pos="716"/>
          <w:tab w:val="num" w:pos="567"/>
        </w:tabs>
        <w:ind w:left="567" w:hanging="567"/>
        <w:jc w:val="both"/>
      </w:pPr>
      <w:r w:rsidRPr="00A070B9">
        <w:t>Doku</w:t>
      </w:r>
      <w:r w:rsidR="00D71212">
        <w:t>ments, kas apliecina ražotāja vismaz 2</w:t>
      </w:r>
      <w:r w:rsidR="00CA02B4">
        <w:t xml:space="preserve"> gadu garantiju uz Preci</w:t>
      </w:r>
      <w:r w:rsidRPr="00A070B9">
        <w:t xml:space="preserve"> saskaņā ar iepirkuma procedūras tehnisko specifikāciju (</w:t>
      </w:r>
      <w:r w:rsidRPr="00A070B9">
        <w:rPr>
          <w:b/>
        </w:rPr>
        <w:t>1.pelikums</w:t>
      </w:r>
      <w:r w:rsidRPr="00A070B9">
        <w:t xml:space="preserve">). </w:t>
      </w:r>
    </w:p>
    <w:p w:rsidR="004D2812" w:rsidRPr="00A070B9" w:rsidRDefault="003B4CC0" w:rsidP="00922519">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Piegādes</w:t>
      </w:r>
      <w:r w:rsidR="00F162E6">
        <w:rPr>
          <w:rFonts w:ascii="Times New Roman" w:hAnsi="Times New Roman" w:cs="Times New Roman"/>
          <w:sz w:val="24"/>
          <w:szCs w:val="24"/>
        </w:rPr>
        <w:t xml:space="preserve"> līgums</w:t>
      </w:r>
    </w:p>
    <w:p w:rsidR="005C5677" w:rsidRPr="008F1F8D" w:rsidRDefault="005C5677" w:rsidP="005C5677">
      <w:pPr>
        <w:pStyle w:val="Heading1"/>
        <w:keepNext w:val="0"/>
        <w:numPr>
          <w:ilvl w:val="1"/>
          <w:numId w:val="2"/>
        </w:numPr>
        <w:tabs>
          <w:tab w:val="clear" w:pos="716"/>
          <w:tab w:val="num" w:pos="567"/>
        </w:tabs>
        <w:spacing w:before="0" w:after="0"/>
        <w:ind w:left="567" w:right="84" w:hanging="567"/>
        <w:jc w:val="both"/>
        <w:rPr>
          <w:rFonts w:ascii="Times New Roman" w:hAnsi="Times New Roman" w:cs="Times New Roman"/>
          <w:sz w:val="24"/>
          <w:szCs w:val="24"/>
        </w:rPr>
      </w:pPr>
      <w:r w:rsidRPr="008F1F8D">
        <w:rPr>
          <w:rFonts w:ascii="Times New Roman" w:hAnsi="Times New Roman" w:cs="Times New Roman"/>
          <w:b w:val="0"/>
          <w:sz w:val="24"/>
          <w:szCs w:val="24"/>
        </w:rPr>
        <w:t>Iepirk</w:t>
      </w:r>
      <w:r w:rsidR="003B4CC0">
        <w:rPr>
          <w:rFonts w:ascii="Times New Roman" w:hAnsi="Times New Roman" w:cs="Times New Roman"/>
          <w:b w:val="0"/>
          <w:sz w:val="24"/>
          <w:szCs w:val="24"/>
        </w:rPr>
        <w:t>uma rezultātā paredzēts noslēgt</w:t>
      </w:r>
      <w:r>
        <w:rPr>
          <w:rFonts w:ascii="Times New Roman" w:hAnsi="Times New Roman" w:cs="Times New Roman"/>
          <w:b w:val="0"/>
          <w:sz w:val="24"/>
          <w:szCs w:val="24"/>
        </w:rPr>
        <w:t xml:space="preserve"> līgumu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saskaņā ar tā</w:t>
      </w:r>
      <w:r w:rsidRPr="008F1F8D">
        <w:rPr>
          <w:rFonts w:ascii="Times New Roman" w:hAnsi="Times New Roman" w:cs="Times New Roman"/>
          <w:b w:val="0"/>
          <w:sz w:val="24"/>
          <w:szCs w:val="24"/>
        </w:rPr>
        <w:t xml:space="preserve"> projektu, kurš pievienots nolikuma </w:t>
      </w:r>
      <w:r w:rsidRPr="008F1F8D">
        <w:rPr>
          <w:rFonts w:ascii="Times New Roman" w:hAnsi="Times New Roman" w:cs="Times New Roman"/>
          <w:sz w:val="24"/>
          <w:szCs w:val="24"/>
        </w:rPr>
        <w:t>5.pielikumā</w:t>
      </w:r>
      <w:r>
        <w:rPr>
          <w:rFonts w:ascii="Times New Roman" w:hAnsi="Times New Roman" w:cs="Times New Roman"/>
          <w:b w:val="0"/>
          <w:sz w:val="24"/>
          <w:szCs w:val="24"/>
        </w:rPr>
        <w:t>, pretendentu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kura piedāvājums</w:t>
      </w:r>
      <w:r w:rsidRPr="008F1F8D">
        <w:rPr>
          <w:rFonts w:ascii="Times New Roman" w:hAnsi="Times New Roman" w:cs="Times New Roman"/>
          <w:b w:val="0"/>
          <w:sz w:val="24"/>
          <w:szCs w:val="24"/>
        </w:rPr>
        <w:t xml:space="preserve"> ar iepirkumu komisijas lēmumu</w:t>
      </w:r>
      <w:r>
        <w:rPr>
          <w:rFonts w:ascii="Times New Roman" w:hAnsi="Times New Roman" w:cs="Times New Roman"/>
          <w:b w:val="0"/>
          <w:sz w:val="24"/>
          <w:szCs w:val="24"/>
        </w:rPr>
        <w:t xml:space="preserve"> tiks atzīts</w:t>
      </w:r>
      <w:r w:rsidRPr="008F1F8D">
        <w:rPr>
          <w:rFonts w:ascii="Times New Roman" w:hAnsi="Times New Roman" w:cs="Times New Roman"/>
          <w:b w:val="0"/>
          <w:sz w:val="24"/>
          <w:szCs w:val="24"/>
        </w:rPr>
        <w:t xml:space="preserve"> par </w:t>
      </w:r>
      <w:r>
        <w:rPr>
          <w:rFonts w:ascii="Times New Roman" w:hAnsi="Times New Roman" w:cs="Times New Roman"/>
          <w:b w:val="0"/>
          <w:sz w:val="24"/>
          <w:szCs w:val="24"/>
        </w:rPr>
        <w:t>atbilstošu nolikuma prasībām un atzīts par vislētāko</w:t>
      </w:r>
      <w:r w:rsidRPr="008F1F8D">
        <w:rPr>
          <w:rFonts w:ascii="Times New Roman" w:hAnsi="Times New Roman" w:cs="Times New Roman"/>
          <w:b w:val="0"/>
          <w:sz w:val="24"/>
          <w:szCs w:val="24"/>
        </w:rPr>
        <w:t xml:space="preserve">. </w:t>
      </w:r>
      <w:r w:rsidR="003B4CC0">
        <w:rPr>
          <w:rFonts w:ascii="Times New Roman" w:hAnsi="Times New Roman" w:cs="Times New Roman"/>
          <w:b w:val="0"/>
          <w:sz w:val="24"/>
          <w:szCs w:val="24"/>
        </w:rPr>
        <w:t>Piegādes</w:t>
      </w:r>
      <w:r w:rsidR="001C7B7A">
        <w:rPr>
          <w:rFonts w:ascii="Times New Roman" w:hAnsi="Times New Roman" w:cs="Times New Roman"/>
          <w:b w:val="0"/>
          <w:sz w:val="24"/>
          <w:szCs w:val="24"/>
        </w:rPr>
        <w:t xml:space="preserve"> </w:t>
      </w:r>
      <w:r w:rsidRPr="008F1F8D">
        <w:rPr>
          <w:rFonts w:ascii="Times New Roman" w:hAnsi="Times New Roman" w:cs="Times New Roman"/>
          <w:b w:val="0"/>
          <w:sz w:val="24"/>
          <w:szCs w:val="24"/>
        </w:rPr>
        <w:t xml:space="preserve">termiņš – </w:t>
      </w:r>
      <w:r>
        <w:rPr>
          <w:rFonts w:ascii="Times New Roman" w:hAnsi="Times New Roman" w:cs="Times New Roman"/>
          <w:sz w:val="24"/>
          <w:szCs w:val="24"/>
        </w:rPr>
        <w:t xml:space="preserve">10 (desmit) </w:t>
      </w:r>
      <w:r w:rsidR="009A3398">
        <w:rPr>
          <w:rFonts w:ascii="Times New Roman" w:hAnsi="Times New Roman" w:cs="Times New Roman"/>
          <w:sz w:val="24"/>
          <w:szCs w:val="24"/>
        </w:rPr>
        <w:t>nedēļas no līguma</w:t>
      </w:r>
      <w:r>
        <w:rPr>
          <w:rFonts w:ascii="Times New Roman" w:hAnsi="Times New Roman" w:cs="Times New Roman"/>
          <w:sz w:val="24"/>
          <w:szCs w:val="24"/>
        </w:rPr>
        <w:t xml:space="preserve"> spēkā stāšanās dienas.</w:t>
      </w:r>
    </w:p>
    <w:p w:rsidR="005C5677" w:rsidRPr="00BD4911" w:rsidRDefault="005C5677" w:rsidP="005C5677">
      <w:pPr>
        <w:pStyle w:val="ListParagraph"/>
        <w:numPr>
          <w:ilvl w:val="1"/>
          <w:numId w:val="2"/>
        </w:numPr>
        <w:ind w:left="567" w:hanging="567"/>
        <w:jc w:val="both"/>
      </w:pPr>
      <w:r w:rsidRPr="00BD4911">
        <w:t xml:space="preserve">Saskaņā ar </w:t>
      </w:r>
      <w:r w:rsidR="003B4CC0">
        <w:t>piegādes</w:t>
      </w:r>
      <w:r>
        <w:t xml:space="preserve"> līguma</w:t>
      </w:r>
      <w:r w:rsidRPr="00BD4911">
        <w:t xml:space="preserve"> nosacījumiem </w:t>
      </w:r>
      <w:r>
        <w:t>p</w:t>
      </w:r>
      <w:r w:rsidR="003B4CC0">
        <w:t>asūtītās preces</w:t>
      </w:r>
      <w:r w:rsidRPr="00BD4911">
        <w:t xml:space="preserve"> cena nevar pārsniegt attiecīga pretendenta finanšu piedāvājumā norādīto.</w:t>
      </w:r>
    </w:p>
    <w:p w:rsidR="005C5677" w:rsidRPr="004E0333" w:rsidRDefault="005C5677" w:rsidP="005C5677">
      <w:pPr>
        <w:pStyle w:val="ListParagraph"/>
        <w:numPr>
          <w:ilvl w:val="1"/>
          <w:numId w:val="2"/>
        </w:numPr>
        <w:ind w:left="567" w:hanging="567"/>
        <w:jc w:val="both"/>
      </w:pPr>
      <w:r w:rsidRPr="004E0333">
        <w:t xml:space="preserve">Izraudzītajam pretendentam </w:t>
      </w:r>
      <w:r>
        <w:t xml:space="preserve">līgums </w:t>
      </w:r>
      <w:r w:rsidR="009A3398">
        <w:t>jāparaksta 10 (desmit)</w:t>
      </w:r>
      <w:r w:rsidRPr="004E0333">
        <w:t xml:space="preserve"> dienu laikā no pasūtītāja </w:t>
      </w:r>
      <w:r w:rsidR="003B4CC0">
        <w:t>nosūtītā uzaicinājuma parakstīt</w:t>
      </w:r>
      <w:r>
        <w:t xml:space="preserve"> līgumu</w:t>
      </w:r>
      <w:r w:rsidRPr="004E0333">
        <w:t xml:space="preserve"> izsūtīšanas dienas pēc adreses </w:t>
      </w:r>
      <w:r w:rsidRPr="004E0333">
        <w:rPr>
          <w:b/>
        </w:rPr>
        <w:t>Ūdensvada iela 3, Daugavpils, Latvijas Republika</w:t>
      </w:r>
      <w:r w:rsidRPr="004E0333">
        <w:t xml:space="preserve">. Ja norādītajā termiņā uzvarētājs neparaksta </w:t>
      </w:r>
      <w:r>
        <w:t>līgumu</w:t>
      </w:r>
      <w:r w:rsidRPr="004E0333">
        <w:t xml:space="preserve">, tas tiek uzskatīts par atteikumu to noslēgt un pretendents tiek izslēgts no dalības iepirkumu procedūrā. </w:t>
      </w:r>
    </w:p>
    <w:p w:rsidR="004835A0" w:rsidRPr="00A070B9" w:rsidRDefault="004835A0" w:rsidP="008244FD">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E539FE" w:rsidRPr="00A070B9" w:rsidRDefault="00E539FE" w:rsidP="00E65A7D">
      <w:pPr>
        <w:pStyle w:val="ListParagraph"/>
        <w:numPr>
          <w:ilvl w:val="1"/>
          <w:numId w:val="2"/>
        </w:numPr>
        <w:tabs>
          <w:tab w:val="clear" w:pos="716"/>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E65A7D">
      <w:pPr>
        <w:pStyle w:val="ListParagraph"/>
        <w:numPr>
          <w:ilvl w:val="1"/>
          <w:numId w:val="2"/>
        </w:numPr>
        <w:tabs>
          <w:tab w:val="clear" w:pos="716"/>
          <w:tab w:val="left" w:pos="567"/>
        </w:tabs>
        <w:ind w:left="567" w:hanging="567"/>
        <w:jc w:val="both"/>
      </w:pPr>
      <w:r w:rsidRPr="00A070B9">
        <w:lastRenderedPageBreak/>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E65A7D">
      <w:pPr>
        <w:pStyle w:val="ListParagraph"/>
        <w:numPr>
          <w:ilvl w:val="1"/>
          <w:numId w:val="2"/>
        </w:numPr>
        <w:tabs>
          <w:tab w:val="clear" w:pos="716"/>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E65A7D">
      <w:pPr>
        <w:pStyle w:val="ListParagraph"/>
        <w:numPr>
          <w:ilvl w:val="1"/>
          <w:numId w:val="2"/>
        </w:numPr>
        <w:tabs>
          <w:tab w:val="clear" w:pos="716"/>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E65A7D">
      <w:pPr>
        <w:pStyle w:val="ListParagraph"/>
        <w:numPr>
          <w:ilvl w:val="1"/>
          <w:numId w:val="2"/>
        </w:numPr>
        <w:tabs>
          <w:tab w:val="clear" w:pos="716"/>
          <w:tab w:val="left" w:pos="567"/>
        </w:tabs>
        <w:ind w:left="567" w:hanging="567"/>
        <w:jc w:val="both"/>
      </w:pPr>
      <w:r w:rsidRPr="00A070B9">
        <w:t>Piedāvājumu vērtēšanas laikā komisija pārbauda, vai piedāvājumos nav aritmētisko kļūdu. Ja kļūdas tiek konstatētas, komisija tās izlabo.</w:t>
      </w:r>
    </w:p>
    <w:p w:rsidR="00953466" w:rsidRPr="00A070B9" w:rsidRDefault="00953466" w:rsidP="002E5CB9">
      <w:pPr>
        <w:numPr>
          <w:ilvl w:val="0"/>
          <w:numId w:val="2"/>
        </w:numPr>
        <w:tabs>
          <w:tab w:val="clear" w:pos="360"/>
          <w:tab w:val="num" w:pos="567"/>
        </w:tabs>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t>Pretendenta pienākumi un tiesības:</w:t>
      </w:r>
    </w:p>
    <w:p w:rsidR="00953466" w:rsidRPr="00A070B9" w:rsidRDefault="00953466" w:rsidP="002E5CB9">
      <w:pPr>
        <w:numPr>
          <w:ilvl w:val="1"/>
          <w:numId w:val="2"/>
        </w:numPr>
        <w:tabs>
          <w:tab w:val="clear" w:pos="716"/>
          <w:tab w:val="num" w:pos="567"/>
        </w:tabs>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D35F51">
      <w:pPr>
        <w:numPr>
          <w:ilvl w:val="1"/>
          <w:numId w:val="2"/>
        </w:numPr>
        <w:tabs>
          <w:tab w:val="clear" w:pos="716"/>
          <w:tab w:val="num" w:pos="567"/>
        </w:tabs>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D35F51">
      <w:pPr>
        <w:numPr>
          <w:ilvl w:val="1"/>
          <w:numId w:val="2"/>
        </w:numPr>
        <w:tabs>
          <w:tab w:val="clear" w:pos="716"/>
          <w:tab w:val="num" w:pos="567"/>
        </w:tabs>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D35F51">
      <w:pPr>
        <w:numPr>
          <w:ilvl w:val="1"/>
          <w:numId w:val="2"/>
        </w:numPr>
        <w:tabs>
          <w:tab w:val="clear" w:pos="716"/>
          <w:tab w:val="num" w:pos="567"/>
        </w:tabs>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D35F51">
      <w:pPr>
        <w:numPr>
          <w:ilvl w:val="1"/>
          <w:numId w:val="2"/>
        </w:numPr>
        <w:tabs>
          <w:tab w:val="clear" w:pos="716"/>
          <w:tab w:val="num" w:pos="567"/>
        </w:tabs>
        <w:ind w:left="567" w:hanging="567"/>
        <w:jc w:val="both"/>
      </w:pPr>
      <w:r w:rsidRPr="00A070B9">
        <w:t>Tiesības apstrīdēt iepirkum</w:t>
      </w:r>
      <w:r w:rsidR="00A82E49">
        <w:t>a komisijas lēmumu par piegādes</w:t>
      </w:r>
      <w:r w:rsidRPr="00A070B9">
        <w:t xml:space="preserve">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CA1642">
      <w:pPr>
        <w:numPr>
          <w:ilvl w:val="0"/>
          <w:numId w:val="2"/>
        </w:numPr>
        <w:tabs>
          <w:tab w:val="clear" w:pos="360"/>
          <w:tab w:val="num" w:pos="567"/>
        </w:tabs>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CA1642">
      <w:pPr>
        <w:numPr>
          <w:ilvl w:val="1"/>
          <w:numId w:val="2"/>
        </w:numPr>
        <w:tabs>
          <w:tab w:val="clear" w:pos="716"/>
          <w:tab w:val="num" w:pos="567"/>
        </w:tabs>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CA1642">
      <w:pPr>
        <w:numPr>
          <w:ilvl w:val="1"/>
          <w:numId w:val="2"/>
        </w:numPr>
        <w:tabs>
          <w:tab w:val="clear" w:pos="716"/>
          <w:tab w:val="num" w:pos="567"/>
        </w:tabs>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CA1642">
      <w:pPr>
        <w:numPr>
          <w:ilvl w:val="1"/>
          <w:numId w:val="2"/>
        </w:numPr>
        <w:tabs>
          <w:tab w:val="clear" w:pos="716"/>
          <w:tab w:val="num" w:pos="567"/>
        </w:tabs>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CA1642">
      <w:pPr>
        <w:numPr>
          <w:ilvl w:val="1"/>
          <w:numId w:val="2"/>
        </w:numPr>
        <w:tabs>
          <w:tab w:val="clear" w:pos="716"/>
          <w:tab w:val="num" w:pos="567"/>
        </w:tabs>
        <w:ind w:left="567" w:hanging="567"/>
        <w:jc w:val="both"/>
      </w:pPr>
      <w:r w:rsidRPr="00A070B9">
        <w:t>Tiesības pieaicināt atzinumu sniegšanai neatkarīgus ekspertus ar padomdevēja tiesībām</w:t>
      </w:r>
      <w:r w:rsidR="00CA1642"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Pasūtītājs ir tiesīgs pārtraukt iepirkumu un neslēgt </w:t>
      </w:r>
      <w:r w:rsidR="003B4CC0">
        <w:t>darījumu</w:t>
      </w:r>
      <w:r w:rsidRPr="00A070B9">
        <w:t>,</w:t>
      </w:r>
      <w:r w:rsidR="00CA1642" w:rsidRPr="00A070B9">
        <w:t xml:space="preserve"> ja tam ir objektīvs pamatojums.</w:t>
      </w:r>
    </w:p>
    <w:p w:rsidR="00953466" w:rsidRPr="00A070B9" w:rsidRDefault="00953466" w:rsidP="00CA1642">
      <w:pPr>
        <w:numPr>
          <w:ilvl w:val="1"/>
          <w:numId w:val="2"/>
        </w:numPr>
        <w:tabs>
          <w:tab w:val="clear" w:pos="716"/>
          <w:tab w:val="num" w:pos="567"/>
        </w:tabs>
        <w:ind w:left="567" w:hanging="567"/>
        <w:jc w:val="both"/>
      </w:pPr>
      <w:r w:rsidRPr="00A070B9">
        <w:t>Tiesības izvēlēties nākamo piedāvājumu ar viszemāko cenu, ja izraudzītais pretendent</w:t>
      </w:r>
      <w:r w:rsidR="003B4CC0">
        <w:t xml:space="preserve">s atsakās slēgt darījumu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 xml:space="preserve">tīvajā daļā, sadaļā “Iepirkumi”,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5A1CE4">
        <w:t>Tehniskā specifikācija uz 1 lapas</w:t>
      </w:r>
      <w:r w:rsidR="006B2982" w:rsidRPr="00A070B9">
        <w:t>.</w:t>
      </w:r>
    </w:p>
    <w:p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D1501C">
        <w:t>ošanas vadlīnijas un veidne uz 2</w:t>
      </w:r>
      <w:r w:rsidR="00186BCE" w:rsidRPr="00A070B9">
        <w:t xml:space="preserve"> lapām</w:t>
      </w:r>
      <w:r w:rsidR="006B2982" w:rsidRPr="00A070B9">
        <w:t>.</w:t>
      </w:r>
    </w:p>
    <w:p w:rsidR="004835A0" w:rsidRPr="00A070B9"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3B4CC0">
        <w:t>Piegādes līguma</w:t>
      </w:r>
      <w:r w:rsidR="00186BCE" w:rsidRPr="00A070B9">
        <w:t xml:space="preserve"> projekts</w:t>
      </w:r>
      <w:r w:rsidRPr="00A070B9">
        <w:t xml:space="preserve"> (ar pielikumiem)</w:t>
      </w:r>
      <w:r w:rsidR="00186BCE" w:rsidRPr="00A070B9">
        <w:t xml:space="preserve"> uz </w:t>
      </w:r>
      <w:r w:rsidR="00A82E49">
        <w:t>5</w:t>
      </w:r>
      <w:r w:rsidR="00BA1F5C" w:rsidRPr="00A070B9">
        <w:t xml:space="preserve"> lapām.</w:t>
      </w:r>
    </w:p>
    <w:p w:rsidR="004A3000" w:rsidRPr="00A070B9" w:rsidRDefault="004A3000" w:rsidP="00180A9A">
      <w:pPr>
        <w:tabs>
          <w:tab w:val="num" w:pos="851"/>
          <w:tab w:val="right" w:pos="8364"/>
        </w:tabs>
        <w:jc w:val="both"/>
      </w:pPr>
    </w:p>
    <w:p w:rsidR="00AC06C6" w:rsidRDefault="008574DE" w:rsidP="008574DE">
      <w:pPr>
        <w:pStyle w:val="Header"/>
        <w:jc w:val="right"/>
        <w:rPr>
          <w:sz w:val="24"/>
          <w:szCs w:val="24"/>
        </w:rPr>
      </w:pPr>
      <w:r>
        <w:rPr>
          <w:sz w:val="24"/>
          <w:szCs w:val="24"/>
        </w:rPr>
        <w:lastRenderedPageBreak/>
        <w:t>1.pielikums</w:t>
      </w:r>
    </w:p>
    <w:p w:rsidR="00AC06C6" w:rsidRDefault="003B4CC0" w:rsidP="004835A0">
      <w:pPr>
        <w:pStyle w:val="Header"/>
        <w:jc w:val="right"/>
        <w:rPr>
          <w:sz w:val="24"/>
          <w:szCs w:val="24"/>
        </w:rPr>
      </w:pPr>
      <w:r w:rsidRPr="003B4CC0">
        <w:rPr>
          <w:bCs w:val="0"/>
          <w:i/>
          <w:iCs/>
          <w:noProof/>
          <w:sz w:val="24"/>
          <w:szCs w:val="24"/>
          <w:lang w:val="en-US"/>
        </w:rPr>
        <w:drawing>
          <wp:inline distT="0" distB="0" distL="0" distR="0" wp14:anchorId="723183CE" wp14:editId="709A5F42">
            <wp:extent cx="5608936" cy="782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651" cy="7834736"/>
                    </a:xfrm>
                    <a:prstGeom prst="rect">
                      <a:avLst/>
                    </a:prstGeom>
                    <a:noFill/>
                    <a:ln>
                      <a:noFill/>
                    </a:ln>
                  </pic:spPr>
                </pic:pic>
              </a:graphicData>
            </a:graphic>
          </wp:inline>
        </w:drawing>
      </w:r>
    </w:p>
    <w:p w:rsidR="005A1CE4" w:rsidRPr="001D2518" w:rsidRDefault="005A1CE4" w:rsidP="005A1CE4">
      <w:pPr>
        <w:tabs>
          <w:tab w:val="center" w:pos="4320"/>
          <w:tab w:val="right" w:pos="8640"/>
        </w:tabs>
        <w:rPr>
          <w:bCs/>
          <w:lang w:eastAsia="en-US"/>
        </w:rPr>
      </w:pPr>
    </w:p>
    <w:p w:rsidR="005A1CE4" w:rsidRPr="001D2518" w:rsidRDefault="005A1CE4" w:rsidP="005A1CE4">
      <w:pPr>
        <w:tabs>
          <w:tab w:val="center" w:pos="4320"/>
          <w:tab w:val="right" w:pos="8640"/>
        </w:tabs>
        <w:jc w:val="right"/>
        <w:rPr>
          <w:bCs/>
          <w:lang w:eastAsia="en-US"/>
        </w:rPr>
      </w:pPr>
    </w:p>
    <w:p w:rsidR="00675587" w:rsidRDefault="00675587" w:rsidP="005172D2">
      <w:pPr>
        <w:pStyle w:val="Header"/>
        <w:jc w:val="right"/>
        <w:rPr>
          <w:sz w:val="24"/>
          <w:szCs w:val="24"/>
        </w:rPr>
      </w:pPr>
    </w:p>
    <w:p w:rsidR="00675587" w:rsidRPr="00833973" w:rsidRDefault="00675587" w:rsidP="00833973">
      <w:pPr>
        <w:spacing w:after="200" w:line="276" w:lineRule="auto"/>
        <w:rPr>
          <w:bCs/>
          <w:lang w:eastAsia="en-US"/>
        </w:rPr>
      </w:pPr>
    </w:p>
    <w:p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01675D" w:rsidRPr="00B850F1" w:rsidRDefault="003B4CC0" w:rsidP="00B850F1">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numuru&gt;</w:t>
      </w:r>
    </w:p>
    <w:p w:rsidR="00CF2ED8" w:rsidRPr="00953466" w:rsidRDefault="00CF2ED8" w:rsidP="004835A0">
      <w:pPr>
        <w:pStyle w:val="Heading6"/>
        <w:jc w:val="both"/>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veikt</w:t>
      </w:r>
      <w:r w:rsidR="00953466">
        <w:t xml:space="preserve">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8E0D56">
        <w:t xml:space="preserve"> līguma </w:t>
      </w:r>
      <w:r w:rsidRPr="00661227">
        <w:t xml:space="preserve">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8E0D56">
        <w:t xml:space="preserve"> līguma</w:t>
      </w:r>
      <w:r w:rsidRPr="00B5494E">
        <w:t xml:space="preserve"> noteikumiem un ir gatavs </w:t>
      </w:r>
      <w:r w:rsidR="008E0D56">
        <w:t>līguma</w:t>
      </w:r>
      <w:r w:rsidR="00CF2ED8" w:rsidRPr="00B5494E">
        <w:t xml:space="preserve"> tiesību piešķiršanas </w:t>
      </w:r>
      <w:r w:rsidR="00325D8F" w:rsidRPr="00B5494E">
        <w:t xml:space="preserve">gadījumā noslēgt </w:t>
      </w:r>
      <w:r w:rsidR="008E0D56">
        <w:t>līgumu</w:t>
      </w:r>
      <w:r w:rsidRPr="00B5494E">
        <w:t xml:space="preserve"> ar pasūtītāju saskaņā ar </w:t>
      </w:r>
      <w:r w:rsidR="00CF2ED8" w:rsidRPr="00B5494E">
        <w:t xml:space="preserve">nolikumam </w:t>
      </w:r>
      <w:r w:rsidRPr="00B5494E">
        <w:t xml:space="preserve">pievienotā </w:t>
      </w:r>
      <w:r w:rsidR="008E0D56">
        <w:t>līguma</w:t>
      </w:r>
      <w:r w:rsidRPr="00B5494E">
        <w:t xml:space="preserve"> projekta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8E0D56">
        <w:t>iecina, ka nolikumam pievienotā</w:t>
      </w:r>
      <w:r>
        <w:t xml:space="preserve"> </w:t>
      </w:r>
      <w:r w:rsidR="008E0D56">
        <w:t>līguma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3B4CC0" w:rsidRDefault="003B4CC0" w:rsidP="006904F3">
      <w:pPr>
        <w:pStyle w:val="tv2131"/>
        <w:ind w:firstLine="0"/>
        <w:jc w:val="right"/>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3B4CC0" w:rsidRPr="00B850F1" w:rsidRDefault="003B4CC0" w:rsidP="003B4CC0">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numuru&gt;</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6904F3" w:rsidRPr="0072615D" w:rsidRDefault="006904F3" w:rsidP="006904F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6904F3" w:rsidRPr="0072615D" w:rsidRDefault="006904F3" w:rsidP="006904F3">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6904F3" w:rsidRPr="0072615D" w:rsidRDefault="006904F3" w:rsidP="006904F3">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8E0D56" w:rsidRPr="0072615D" w:rsidRDefault="008E0D56" w:rsidP="008E0D56">
      <w:pPr>
        <w:pStyle w:val="tv2131"/>
        <w:spacing w:line="240" w:lineRule="auto"/>
        <w:jc w:val="both"/>
        <w:rPr>
          <w:color w:val="auto"/>
          <w:sz w:val="24"/>
          <w:szCs w:val="24"/>
        </w:rPr>
      </w:pPr>
      <w:r w:rsidRPr="0072615D">
        <w:rPr>
          <w:color w:val="auto"/>
          <w:sz w:val="24"/>
          <w:szCs w:val="24"/>
        </w:rPr>
        <w:t xml:space="preserve">3) </w:t>
      </w:r>
      <w:r w:rsidRPr="005C68A5">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t xml:space="preserve">                                                                                                              </w:t>
      </w:r>
    </w:p>
    <w:p w:rsidR="008E0D56" w:rsidRDefault="008E0D56" w:rsidP="004A04E8">
      <w:pPr>
        <w:jc w:val="right"/>
      </w:pPr>
    </w:p>
    <w:p w:rsidR="008E0D56" w:rsidRDefault="008E0D56" w:rsidP="004A04E8">
      <w:pPr>
        <w:jc w:val="right"/>
      </w:pPr>
    </w:p>
    <w:p w:rsidR="004A04E8" w:rsidRDefault="004A04E8" w:rsidP="004A04E8">
      <w:pPr>
        <w:jc w:val="right"/>
      </w:pPr>
      <w:r>
        <w:lastRenderedPageBreak/>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8E0D56" w:rsidRPr="008E0D56" w:rsidRDefault="00180A9A" w:rsidP="008E0D56">
      <w:pPr>
        <w:jc w:val="center"/>
        <w:rPr>
          <w:b/>
          <w:bCs/>
          <w:iCs/>
        </w:rPr>
      </w:pPr>
      <w:r>
        <w:rPr>
          <w:b/>
          <w:bCs/>
          <w:iCs/>
        </w:rPr>
        <w:t xml:space="preserve">„Aizbīdņa </w:t>
      </w:r>
      <w:r w:rsidR="008E0D56" w:rsidRPr="008E0D56">
        <w:rPr>
          <w:b/>
          <w:bCs/>
          <w:iCs/>
        </w:rPr>
        <w:t>dn 600</w:t>
      </w:r>
      <w:r>
        <w:rPr>
          <w:b/>
          <w:bCs/>
          <w:iCs/>
        </w:rPr>
        <w:t xml:space="preserve"> piegāde</w:t>
      </w:r>
      <w:r w:rsidR="008E0D56" w:rsidRPr="008E0D56">
        <w:rPr>
          <w:b/>
          <w:bCs/>
          <w:iCs/>
        </w:rPr>
        <w:t>”</w:t>
      </w:r>
    </w:p>
    <w:p w:rsidR="004A04E8" w:rsidRDefault="008E0D56" w:rsidP="008E0D56">
      <w:pPr>
        <w:jc w:val="center"/>
      </w:pPr>
      <w:r w:rsidRPr="008E0D56">
        <w:rPr>
          <w:b/>
          <w:bCs/>
          <w:iCs/>
        </w:rPr>
        <w:t xml:space="preserve"> (identifikācijas Nr.DŪ-2016/19)</w:t>
      </w:r>
      <w:r>
        <w:rPr>
          <w:b/>
          <w:bCs/>
          <w:iCs/>
        </w:rPr>
        <w:t xml:space="preserve"> </w:t>
      </w:r>
      <w:r w:rsidR="004A04E8" w:rsidRPr="0072615D">
        <w:rPr>
          <w:b/>
          <w:iCs/>
        </w:rPr>
        <w:t>ietvaros</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A82E49">
        <w:t>rasties</w:t>
      </w:r>
      <w:r w:rsidR="004F6943">
        <w:t>, izpildot pakalpojumu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piegādi, kas nepieciešami </w:t>
      </w:r>
      <w:r w:rsidR="00A82E49">
        <w:t>līguma</w:t>
      </w:r>
      <w:r w:rsidRPr="004F6943">
        <w:t xml:space="preserve"> izpildei pilnā apmērā un atbilstošā kvalitātē saskaņā ar LR normatīvajiem aktiem, atbildīgo institūciju prasībām un </w:t>
      </w:r>
      <w:r w:rsidR="00A82E49">
        <w:t>līguma</w:t>
      </w:r>
      <w:r w:rsidRPr="004F6943">
        <w:t xml:space="preserve"> n</w:t>
      </w:r>
      <w:r w:rsidR="00A82E49">
        <w:t>oteikumiem, tai skaitā tehnisko specifikāciju</w:t>
      </w:r>
      <w:r w:rsidRPr="004F6943">
        <w:t>.</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rsidR="00A82E49">
        <w:t xml:space="preserve">līguma </w:t>
      </w:r>
      <w:r>
        <w:t>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A82E49">
        <w:t>līguma</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 xml:space="preserve">tā </w:t>
      </w:r>
      <w:r w:rsidR="00D1501C">
        <w:rPr>
          <w:b/>
        </w:rPr>
        <w:t>ne</w:t>
      </w:r>
      <w:r w:rsidR="00D1501C" w:rsidRPr="005E12C4">
        <w:rPr>
          <w:b/>
        </w:rPr>
        <w:t xml:space="preserve">var </w:t>
      </w:r>
      <w:r w:rsidR="00D1501C">
        <w:rPr>
          <w:b/>
        </w:rPr>
        <w:t xml:space="preserve">mainīties </w:t>
      </w:r>
      <w:r w:rsidR="00A82E49">
        <w:rPr>
          <w:b/>
        </w:rPr>
        <w:t>līguma</w:t>
      </w:r>
      <w:r w:rsidR="00D1501C" w:rsidRPr="005E12C4">
        <w:rPr>
          <w:b/>
        </w:rPr>
        <w:t xml:space="preserve"> izpildes laikā.</w:t>
      </w:r>
    </w:p>
    <w:p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lastRenderedPageBreak/>
        <w:t>FINANŠU PIEDĀVĀJUMA VEIDNE</w:t>
      </w:r>
    </w:p>
    <w:p w:rsidR="00AC07E1" w:rsidRPr="0072615D" w:rsidRDefault="00AC07E1" w:rsidP="00AC07E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82E49" w:rsidRPr="008E0D56" w:rsidRDefault="00180A9A" w:rsidP="00A82E49">
      <w:pPr>
        <w:jc w:val="center"/>
        <w:rPr>
          <w:b/>
          <w:bCs/>
          <w:iCs/>
        </w:rPr>
      </w:pPr>
      <w:r>
        <w:rPr>
          <w:b/>
          <w:bCs/>
          <w:iCs/>
        </w:rPr>
        <w:t xml:space="preserve">„Aizbīdņa </w:t>
      </w:r>
      <w:r w:rsidR="00A82E49" w:rsidRPr="008E0D56">
        <w:rPr>
          <w:b/>
          <w:bCs/>
          <w:iCs/>
        </w:rPr>
        <w:t>dn 600</w:t>
      </w:r>
      <w:r>
        <w:rPr>
          <w:b/>
          <w:bCs/>
          <w:iCs/>
        </w:rPr>
        <w:t xml:space="preserve"> piegāde</w:t>
      </w:r>
      <w:r w:rsidR="00A82E49" w:rsidRPr="008E0D56">
        <w:rPr>
          <w:b/>
          <w:bCs/>
          <w:iCs/>
        </w:rPr>
        <w:t>”</w:t>
      </w:r>
    </w:p>
    <w:p w:rsidR="00A82E49" w:rsidRDefault="00A82E49" w:rsidP="00A82E49">
      <w:pPr>
        <w:jc w:val="center"/>
      </w:pPr>
      <w:r w:rsidRPr="008E0D56">
        <w:rPr>
          <w:b/>
          <w:bCs/>
          <w:iCs/>
        </w:rPr>
        <w:t xml:space="preserve"> (identifikācijas Nr.DŪ-2016/19)</w:t>
      </w:r>
      <w:r>
        <w:rPr>
          <w:b/>
          <w:bCs/>
          <w:iCs/>
        </w:rPr>
        <w:t xml:space="preserve"> </w:t>
      </w:r>
      <w:r w:rsidRPr="0072615D">
        <w:rPr>
          <w:b/>
          <w:iCs/>
        </w:rPr>
        <w:t>ietvaros</w:t>
      </w:r>
    </w:p>
    <w:p w:rsidR="00AC07E1" w:rsidRDefault="00AC07E1" w:rsidP="00AC07E1">
      <w:pPr>
        <w:jc w:val="center"/>
      </w:pPr>
      <w:r w:rsidRPr="0072615D">
        <w:rPr>
          <w:b/>
          <w:iCs/>
        </w:rPr>
        <w:t>ietvaros</w:t>
      </w:r>
    </w:p>
    <w:p w:rsidR="00AC07E1" w:rsidRPr="00B7411A" w:rsidRDefault="00AC07E1" w:rsidP="00AC07E1">
      <w:pPr>
        <w:spacing w:after="200" w:line="276" w:lineRule="auto"/>
        <w:jc w:val="center"/>
        <w:rPr>
          <w:rFonts w:eastAsia="Calibri"/>
          <w:b/>
          <w:lang w:eastAsia="en-US"/>
        </w:rPr>
      </w:pPr>
    </w:p>
    <w:p w:rsidR="00AC07E1" w:rsidRPr="00B7411A" w:rsidRDefault="00AC07E1" w:rsidP="00AC07E1">
      <w:pPr>
        <w:spacing w:after="200" w:line="276" w:lineRule="auto"/>
        <w:jc w:val="center"/>
        <w:rPr>
          <w:rFonts w:eastAsia="Calibri"/>
          <w:b/>
          <w:i/>
          <w:lang w:eastAsia="en-US"/>
        </w:rPr>
      </w:pPr>
      <w:r w:rsidRPr="00B7411A">
        <w:rPr>
          <w:rFonts w:eastAsia="Calibri"/>
          <w:b/>
          <w:i/>
          <w:lang w:eastAsia="en-US"/>
        </w:rPr>
        <w:t>FINANŠU PIEDĀVĀJUMS</w:t>
      </w:r>
    </w:p>
    <w:p w:rsidR="00AC07E1" w:rsidRDefault="000C7C20" w:rsidP="00AC07E1">
      <w:pPr>
        <w:spacing w:after="200" w:line="276" w:lineRule="auto"/>
        <w:jc w:val="both"/>
        <w:rPr>
          <w:rFonts w:eastAsia="Calibri"/>
          <w:b/>
          <w:i/>
          <w:lang w:eastAsia="en-US"/>
        </w:rPr>
      </w:pPr>
      <w:r>
        <w:rPr>
          <w:rFonts w:eastAsia="Calibri"/>
          <w:b/>
          <w:i/>
          <w:lang w:eastAsia="en-US"/>
        </w:rPr>
        <w:t>Finanšu piedāvājumā norādīto cenu</w:t>
      </w:r>
      <w:r w:rsidR="00AC07E1" w:rsidRPr="00B7411A">
        <w:rPr>
          <w:rFonts w:eastAsia="Calibri"/>
          <w:b/>
          <w:i/>
          <w:lang w:eastAsia="en-US"/>
        </w:rPr>
        <w:t xml:space="preserve"> pasūtītājs izmanto piedāvājumu izvēlei </w:t>
      </w:r>
      <w:r w:rsidR="008E0D56">
        <w:rPr>
          <w:rFonts w:eastAsia="Calibri"/>
          <w:b/>
          <w:i/>
          <w:lang w:eastAsia="en-US"/>
        </w:rPr>
        <w:t xml:space="preserve">piegādes līguma noslēgšanai. Norādīto cenu </w:t>
      </w:r>
      <w:r w:rsidR="00AC07E1" w:rsidRPr="00B7411A">
        <w:rPr>
          <w:rFonts w:eastAsia="Calibri"/>
          <w:b/>
          <w:i/>
          <w:lang w:eastAsia="en-US"/>
        </w:rPr>
        <w:t xml:space="preserve">piegādātājs nedrīkst pārsniegt visā </w:t>
      </w:r>
      <w:r w:rsidR="008E0D56">
        <w:rPr>
          <w:rFonts w:eastAsia="Calibri"/>
          <w:b/>
          <w:i/>
          <w:lang w:eastAsia="en-US"/>
        </w:rPr>
        <w:t xml:space="preserve">līguma </w:t>
      </w:r>
      <w:r w:rsidR="00AC07E1" w:rsidRPr="00B7411A">
        <w:rPr>
          <w:rFonts w:eastAsia="Calibri"/>
          <w:b/>
          <w:i/>
          <w:lang w:eastAsia="en-US"/>
        </w:rPr>
        <w:t xml:space="preserve">darbības laikā. </w:t>
      </w:r>
    </w:p>
    <w:tbl>
      <w:tblPr>
        <w:tblStyle w:val="TableGrid"/>
        <w:tblW w:w="0" w:type="auto"/>
        <w:tblLook w:val="04A0" w:firstRow="1" w:lastRow="0" w:firstColumn="1" w:lastColumn="0" w:noHBand="0" w:noVBand="1"/>
      </w:tblPr>
      <w:tblGrid>
        <w:gridCol w:w="4411"/>
        <w:gridCol w:w="4412"/>
      </w:tblGrid>
      <w:tr w:rsidR="000C7C20" w:rsidRPr="005E12C4" w:rsidTr="000C7C20">
        <w:trPr>
          <w:trHeight w:val="688"/>
        </w:trPr>
        <w:tc>
          <w:tcPr>
            <w:tcW w:w="4411" w:type="dxa"/>
          </w:tcPr>
          <w:p w:rsidR="000C7C20" w:rsidRPr="005E12C4" w:rsidRDefault="000C7C20" w:rsidP="007E57B7">
            <w:pPr>
              <w:rPr>
                <w:b/>
                <w:lang w:eastAsia="en-US"/>
              </w:rPr>
            </w:pPr>
            <w:r w:rsidRPr="005E12C4">
              <w:rPr>
                <w:b/>
                <w:lang w:eastAsia="en-US"/>
              </w:rPr>
              <w:t>Iepirkuma priekšmets</w:t>
            </w:r>
          </w:p>
        </w:tc>
        <w:tc>
          <w:tcPr>
            <w:tcW w:w="4412" w:type="dxa"/>
          </w:tcPr>
          <w:p w:rsidR="000C7C20" w:rsidRPr="005E12C4" w:rsidRDefault="000C7C20" w:rsidP="007E57B7">
            <w:pPr>
              <w:rPr>
                <w:lang w:eastAsia="en-US"/>
              </w:rPr>
            </w:pPr>
            <w:r>
              <w:rPr>
                <w:b/>
                <w:sz w:val="22"/>
                <w:szCs w:val="22"/>
                <w:lang w:eastAsia="en-US"/>
              </w:rPr>
              <w:t>C</w:t>
            </w:r>
            <w:r w:rsidRPr="005E12C4">
              <w:rPr>
                <w:b/>
                <w:sz w:val="22"/>
                <w:szCs w:val="22"/>
                <w:lang w:eastAsia="en-US"/>
              </w:rPr>
              <w:t xml:space="preserve">ena EUR bez </w:t>
            </w:r>
            <w:smartTag w:uri="urn:schemas-microsoft-com:office:smarttags" w:element="stockticker">
              <w:r w:rsidRPr="005E12C4">
                <w:rPr>
                  <w:b/>
                  <w:sz w:val="22"/>
                  <w:szCs w:val="22"/>
                  <w:lang w:eastAsia="en-US"/>
                </w:rPr>
                <w:t>PVN</w:t>
              </w:r>
            </w:smartTag>
          </w:p>
        </w:tc>
      </w:tr>
      <w:tr w:rsidR="000C7C20" w:rsidRPr="005E12C4" w:rsidTr="000C7C20">
        <w:trPr>
          <w:trHeight w:val="365"/>
        </w:trPr>
        <w:tc>
          <w:tcPr>
            <w:tcW w:w="4411" w:type="dxa"/>
          </w:tcPr>
          <w:p w:rsidR="008E0D56" w:rsidRPr="008E0D56" w:rsidRDefault="008E0D56" w:rsidP="008E0D56">
            <w:pPr>
              <w:jc w:val="center"/>
            </w:pPr>
            <w:r w:rsidRPr="008E0D56">
              <w:rPr>
                <w:bCs/>
                <w:iCs/>
              </w:rPr>
              <w:t>Aizbīdņa BUTTERFLY VALVE dn 600</w:t>
            </w:r>
            <w:r>
              <w:rPr>
                <w:bCs/>
                <w:iCs/>
              </w:rPr>
              <w:t xml:space="preserve"> ar elektropiedziņu AUMA piegāde</w:t>
            </w:r>
          </w:p>
          <w:p w:rsidR="000C7C20" w:rsidRPr="005E12C4" w:rsidRDefault="000C7C20" w:rsidP="008E0D56">
            <w:pPr>
              <w:jc w:val="center"/>
              <w:rPr>
                <w:lang w:eastAsia="en-US"/>
              </w:rPr>
            </w:pPr>
          </w:p>
        </w:tc>
        <w:tc>
          <w:tcPr>
            <w:tcW w:w="4412" w:type="dxa"/>
          </w:tcPr>
          <w:p w:rsidR="000C7C20" w:rsidRPr="005E12C4" w:rsidRDefault="000C7C20" w:rsidP="007E57B7">
            <w:pPr>
              <w:ind w:left="284"/>
              <w:jc w:val="center"/>
              <w:rPr>
                <w:lang w:eastAsia="en-US"/>
              </w:rPr>
            </w:pPr>
          </w:p>
        </w:tc>
      </w:tr>
    </w:tbl>
    <w:p w:rsidR="004F6943" w:rsidRPr="000C7C20" w:rsidRDefault="004F6943" w:rsidP="00AC07E1">
      <w:pPr>
        <w:spacing w:after="200" w:line="276" w:lineRule="auto"/>
        <w:jc w:val="both"/>
        <w:rPr>
          <w:rFonts w:eastAsia="Calibri"/>
          <w:lang w:eastAsia="en-US"/>
        </w:rPr>
      </w:pPr>
    </w:p>
    <w:p w:rsidR="00AC07E1" w:rsidRDefault="00AC07E1" w:rsidP="006904F3">
      <w:pPr>
        <w:jc w:val="right"/>
        <w:rPr>
          <w:b/>
        </w:rPr>
      </w:pPr>
    </w:p>
    <w:p w:rsidR="00AC07E1" w:rsidRDefault="00AC07E1" w:rsidP="00AC07E1">
      <w:pPr>
        <w:tabs>
          <w:tab w:val="left" w:pos="0"/>
        </w:tabs>
      </w:pPr>
      <w:r>
        <w:t>__________________________________</w:t>
      </w:r>
    </w:p>
    <w:p w:rsidR="00AC07E1" w:rsidRPr="00896374" w:rsidRDefault="00AC07E1" w:rsidP="00AC07E1">
      <w:pPr>
        <w:tabs>
          <w:tab w:val="left" w:pos="0"/>
        </w:tabs>
        <w:rPr>
          <w:sz w:val="16"/>
          <w:szCs w:val="16"/>
        </w:rPr>
      </w:pPr>
      <w:r w:rsidRPr="00896374">
        <w:rPr>
          <w:sz w:val="16"/>
          <w:szCs w:val="16"/>
        </w:rPr>
        <w:t xml:space="preserve">(pārstāvja amats, paraksts, atšifrējums)                                                                                                                                                                                      </w:t>
      </w:r>
    </w:p>
    <w:p w:rsidR="00AC07E1" w:rsidRDefault="00AC07E1" w:rsidP="00AC07E1">
      <w:pPr>
        <w:tabs>
          <w:tab w:val="left" w:pos="180"/>
          <w:tab w:val="right" w:pos="8833"/>
        </w:tabs>
        <w:rPr>
          <w:b/>
        </w:rPr>
      </w:pPr>
      <w:r>
        <w:rPr>
          <w:b/>
        </w:rPr>
        <w:tab/>
      </w:r>
    </w:p>
    <w:p w:rsidR="00AC07E1" w:rsidRDefault="00AC07E1" w:rsidP="00AC07E1"/>
    <w:p w:rsidR="00021CDC" w:rsidRDefault="00021CDC" w:rsidP="00AC07E1"/>
    <w:p w:rsidR="00021CDC" w:rsidRDefault="00021CDC" w:rsidP="00AC07E1"/>
    <w:p w:rsidR="00021CDC" w:rsidRDefault="00021CDC" w:rsidP="00AC07E1"/>
    <w:p w:rsidR="00021CDC" w:rsidRDefault="00021CDC" w:rsidP="00AC07E1"/>
    <w:p w:rsidR="00021CDC" w:rsidRDefault="00021CDC" w:rsidP="00AC07E1"/>
    <w:p w:rsidR="00021CDC" w:rsidRPr="00AC07E1" w:rsidRDefault="00021CDC" w:rsidP="00021CDC">
      <w:pPr>
        <w:jc w:val="right"/>
        <w:sectPr w:rsidR="00021CDC" w:rsidRPr="00AC07E1" w:rsidSect="0005265F">
          <w:headerReference w:type="default" r:id="rId12"/>
          <w:footerReference w:type="default" r:id="rId13"/>
          <w:footnotePr>
            <w:numRestart w:val="eachSect"/>
          </w:footnotePr>
          <w:type w:val="continuous"/>
          <w:pgSz w:w="11906" w:h="16838"/>
          <w:pgMar w:top="1225" w:right="1276" w:bottom="1276" w:left="1797" w:header="709" w:footer="709" w:gutter="0"/>
          <w:cols w:space="708"/>
          <w:titlePg/>
          <w:docGrid w:linePitch="360"/>
        </w:sect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6B2982" w:rsidRDefault="006B2982" w:rsidP="00021CDC">
      <w:pPr>
        <w:pStyle w:val="Header"/>
        <w:jc w:val="right"/>
        <w:rPr>
          <w:sz w:val="24"/>
          <w:szCs w:val="24"/>
        </w:rPr>
      </w:pPr>
      <w:r>
        <w:rPr>
          <w:sz w:val="24"/>
          <w:szCs w:val="24"/>
        </w:rPr>
        <w:t>5. pielikums</w:t>
      </w:r>
    </w:p>
    <w:p w:rsidR="003B4CC0" w:rsidRDefault="003B4CC0" w:rsidP="008E0D56">
      <w:pPr>
        <w:widowControl w:val="0"/>
        <w:overflowPunct w:val="0"/>
        <w:adjustRightInd w:val="0"/>
        <w:ind w:right="43"/>
        <w:rPr>
          <w:bCs/>
        </w:rPr>
      </w:pPr>
    </w:p>
    <w:tbl>
      <w:tblPr>
        <w:tblW w:w="9356" w:type="dxa"/>
        <w:tblInd w:w="-34" w:type="dxa"/>
        <w:tblLayout w:type="fixed"/>
        <w:tblLook w:val="04A0" w:firstRow="1" w:lastRow="0" w:firstColumn="1" w:lastColumn="0" w:noHBand="0" w:noVBand="1"/>
      </w:tblPr>
      <w:tblGrid>
        <w:gridCol w:w="4820"/>
        <w:gridCol w:w="4536"/>
      </w:tblGrid>
      <w:tr w:rsidR="003B4CC0" w:rsidRPr="00A8451F" w:rsidTr="00B96F1A">
        <w:trPr>
          <w:trHeight w:val="1138"/>
        </w:trPr>
        <w:tc>
          <w:tcPr>
            <w:tcW w:w="9356" w:type="dxa"/>
            <w:gridSpan w:val="2"/>
          </w:tcPr>
          <w:tbl>
            <w:tblPr>
              <w:tblW w:w="9248" w:type="dxa"/>
              <w:tblLayout w:type="fixed"/>
              <w:tblLook w:val="04A0" w:firstRow="1" w:lastRow="0" w:firstColumn="1" w:lastColumn="0" w:noHBand="0" w:noVBand="1"/>
            </w:tblPr>
            <w:tblGrid>
              <w:gridCol w:w="9248"/>
            </w:tblGrid>
            <w:tr w:rsidR="003B4CC0" w:rsidRPr="003A2310" w:rsidTr="00B96F1A">
              <w:trPr>
                <w:trHeight w:val="927"/>
              </w:trPr>
              <w:tc>
                <w:tcPr>
                  <w:tcW w:w="9248" w:type="dxa"/>
                </w:tcPr>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PIEGĀDES</w:t>
                  </w:r>
                  <w:r w:rsidRPr="00B81034">
                    <w:rPr>
                      <w:rFonts w:asciiTheme="minorHAnsi" w:eastAsiaTheme="minorHAnsi" w:hAnsiTheme="minorHAnsi" w:cstheme="minorBidi"/>
                      <w:b/>
                      <w:sz w:val="22"/>
                      <w:szCs w:val="22"/>
                      <w:lang w:eastAsia="en-US"/>
                    </w:rPr>
                    <w:t xml:space="preserve"> LĪGUMA PROJEKTS</w:t>
                  </w:r>
                </w:p>
              </w:tc>
            </w:tr>
            <w:tr w:rsidR="003B4CC0" w:rsidRPr="003A2310" w:rsidTr="00B96F1A">
              <w:tc>
                <w:tcPr>
                  <w:tcW w:w="9248" w:type="dxa"/>
                </w:tcPr>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Sabiedrība ar ierobežotu </w:t>
                  </w:r>
                  <w:r w:rsidR="008E0D56">
                    <w:rPr>
                      <w:rFonts w:asciiTheme="minorHAnsi" w:eastAsiaTheme="minorHAnsi" w:hAnsiTheme="minorHAnsi" w:cstheme="minorBidi"/>
                      <w:sz w:val="22"/>
                      <w:szCs w:val="22"/>
                      <w:lang w:eastAsia="en-US"/>
                    </w:rPr>
                    <w:t>atbildību</w:t>
                  </w:r>
                  <w:r w:rsidRPr="008E0D56">
                    <w:rPr>
                      <w:rFonts w:asciiTheme="minorHAnsi" w:eastAsiaTheme="minorHAnsi" w:hAnsiTheme="minorHAnsi" w:cstheme="minorBidi"/>
                      <w:sz w:val="22"/>
                      <w:szCs w:val="22"/>
                      <w:lang w:eastAsia="en-US"/>
                    </w:rPr>
                    <w:t xml:space="preserve"> „Daugavpils ūdens”,</w:t>
                  </w:r>
                  <w:r w:rsidRPr="00B81034">
                    <w:rPr>
                      <w:rFonts w:asciiTheme="minorHAnsi" w:eastAsiaTheme="minorHAnsi" w:hAnsiTheme="minorHAnsi" w:cstheme="minorBidi"/>
                      <w:sz w:val="22"/>
                      <w:szCs w:val="22"/>
                      <w:lang w:eastAsia="en-US"/>
                    </w:rPr>
                    <w:t xml:space="preserve"> reģistrācijas Nr.415</w:t>
                  </w:r>
                  <w:r w:rsidR="008E0D56">
                    <w:rPr>
                      <w:rFonts w:asciiTheme="minorHAnsi" w:eastAsiaTheme="minorHAnsi" w:hAnsiTheme="minorHAnsi" w:cstheme="minorBidi"/>
                      <w:sz w:val="22"/>
                      <w:szCs w:val="22"/>
                      <w:lang w:eastAsia="en-US"/>
                    </w:rPr>
                    <w:t>03002432,  adrese Ūdensvada iela 3, Daugavpils, Latvija, valdes locekļa Ģirta Kolendo personā, kas rīkojas uz s</w:t>
                  </w:r>
                  <w:r w:rsidRPr="00B81034">
                    <w:rPr>
                      <w:rFonts w:asciiTheme="minorHAnsi" w:eastAsiaTheme="minorHAnsi" w:hAnsiTheme="minorHAnsi" w:cstheme="minorBidi"/>
                      <w:sz w:val="22"/>
                      <w:szCs w:val="22"/>
                      <w:lang w:eastAsia="en-US"/>
                    </w:rPr>
                    <w:t>tatūtu pamata (turpmāk – Pasūtītājs), no vienas puses,</w:t>
                  </w: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un </w:t>
                  </w:r>
                  <w:r w:rsidRPr="00B81034">
                    <w:rPr>
                      <w:rFonts w:asciiTheme="minorHAnsi" w:eastAsiaTheme="minorHAnsi" w:hAnsiTheme="minorHAnsi" w:cstheme="minorBidi"/>
                      <w:i/>
                      <w:sz w:val="22"/>
                      <w:szCs w:val="22"/>
                      <w:highlight w:val="yellow"/>
                      <w:lang w:eastAsia="en-US"/>
                    </w:rPr>
                    <w:t>&lt;komersanta firma, reģistrācijas numurs, adrese&gt;</w:t>
                  </w:r>
                  <w:r w:rsidRPr="00B81034">
                    <w:rPr>
                      <w:rFonts w:asciiTheme="minorHAnsi" w:eastAsiaTheme="minorHAnsi" w:hAnsiTheme="minorHAnsi" w:cstheme="minorBidi"/>
                      <w:sz w:val="22"/>
                      <w:szCs w:val="22"/>
                      <w:lang w:eastAsia="en-US"/>
                    </w:rPr>
                    <w:t xml:space="preserve">, </w:t>
                  </w:r>
                  <w:r w:rsidRPr="00B81034">
                    <w:rPr>
                      <w:rFonts w:asciiTheme="minorHAnsi" w:eastAsiaTheme="minorHAnsi" w:hAnsiTheme="minorHAnsi" w:cstheme="minorBidi"/>
                      <w:i/>
                      <w:sz w:val="22"/>
                      <w:szCs w:val="22"/>
                      <w:highlight w:val="yellow"/>
                      <w:lang w:eastAsia="en-US"/>
                    </w:rPr>
                    <w:t>&lt;pārstāvja amats, vārds, uzvārds&gt;</w:t>
                  </w:r>
                  <w:r w:rsidRPr="00B81034">
                    <w:rPr>
                      <w:rFonts w:asciiTheme="minorHAnsi" w:eastAsiaTheme="minorHAnsi" w:hAnsiTheme="minorHAnsi" w:cstheme="minorBidi"/>
                      <w:sz w:val="22"/>
                      <w:szCs w:val="22"/>
                      <w:lang w:eastAsia="en-US"/>
                    </w:rPr>
                    <w:t xml:space="preserve"> personā, kas rīkojas uz </w:t>
                  </w:r>
                  <w:r w:rsidRPr="00B81034">
                    <w:rPr>
                      <w:rFonts w:asciiTheme="minorHAnsi" w:eastAsiaTheme="minorHAnsi" w:hAnsiTheme="minorHAnsi" w:cstheme="minorBidi"/>
                      <w:i/>
                      <w:sz w:val="22"/>
                      <w:szCs w:val="22"/>
                      <w:highlight w:val="yellow"/>
                      <w:lang w:eastAsia="en-US"/>
                    </w:rPr>
                    <w:t>&lt;pārstāvību apliecinošs dokuments&gt;</w:t>
                  </w:r>
                  <w:r w:rsidRPr="00B81034">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3B4CC0" w:rsidRPr="00B81034" w:rsidRDefault="003B4CC0" w:rsidP="00B96F1A">
                  <w:pPr>
                    <w:spacing w:line="276" w:lineRule="auto"/>
                    <w:jc w:val="both"/>
                    <w:rPr>
                      <w:rFonts w:asciiTheme="minorHAnsi" w:eastAsiaTheme="minorHAnsi" w:hAnsiTheme="minorHAnsi" w:cstheme="minorBidi"/>
                      <w:b/>
                      <w:sz w:val="22"/>
                      <w:szCs w:val="22"/>
                      <w:lang w:eastAsia="en-US"/>
                    </w:rPr>
                  </w:pPr>
                  <w:r w:rsidRPr="00B81034">
                    <w:rPr>
                      <w:rFonts w:asciiTheme="minorHAnsi" w:eastAsiaTheme="minorHAnsi" w:hAnsiTheme="minorHAnsi" w:cstheme="minorBidi"/>
                      <w:sz w:val="22"/>
                      <w:szCs w:val="22"/>
                      <w:lang w:eastAsia="en-US"/>
                    </w:rPr>
                    <w:t>pamatojoties uz iepirkuma procedūras rezultātiem par</w:t>
                  </w:r>
                  <w:r w:rsidR="008E0D56">
                    <w:rPr>
                      <w:rFonts w:asciiTheme="minorHAnsi" w:eastAsiaTheme="minorHAnsi" w:hAnsiTheme="minorHAnsi" w:cstheme="minorBidi"/>
                      <w:sz w:val="22"/>
                      <w:szCs w:val="22"/>
                      <w:lang w:eastAsia="en-US"/>
                    </w:rPr>
                    <w:t xml:space="preserve"> aizbīdņa BUTTERFLY VALVE dn 600 ar elektropiedziņu AUMA </w:t>
                  </w:r>
                  <w:r w:rsidRPr="00B81034">
                    <w:rPr>
                      <w:rFonts w:asciiTheme="minorHAnsi" w:eastAsiaTheme="minorHAnsi" w:hAnsiTheme="minorHAnsi" w:cstheme="minorBidi"/>
                      <w:sz w:val="22"/>
                      <w:szCs w:val="22"/>
                      <w:lang w:eastAsia="en-US"/>
                    </w:rPr>
                    <w:t>piegādi</w:t>
                  </w:r>
                  <w:r w:rsidR="00A82E49">
                    <w:rPr>
                      <w:rFonts w:asciiTheme="minorHAnsi" w:eastAsiaTheme="minorHAnsi" w:hAnsiTheme="minorHAnsi" w:cstheme="minorBidi"/>
                      <w:sz w:val="22"/>
                      <w:szCs w:val="22"/>
                      <w:lang w:eastAsia="en-US"/>
                    </w:rPr>
                    <w:t>, identifikācijas</w:t>
                  </w:r>
                  <w:r w:rsidRPr="00B81034">
                    <w:rPr>
                      <w:rFonts w:asciiTheme="minorHAnsi" w:hAnsiTheme="minorHAnsi"/>
                      <w:sz w:val="22"/>
                      <w:szCs w:val="22"/>
                    </w:rPr>
                    <w:t xml:space="preserve"> </w:t>
                  </w:r>
                  <w:r w:rsidR="008E0D56">
                    <w:rPr>
                      <w:rFonts w:asciiTheme="minorHAnsi" w:hAnsiTheme="minorHAnsi" w:cs="Arial"/>
                      <w:sz w:val="22"/>
                      <w:szCs w:val="22"/>
                    </w:rPr>
                    <w:t>Nr.DŪ-2016/</w:t>
                  </w:r>
                  <w:r w:rsidR="00A82E49">
                    <w:rPr>
                      <w:rFonts w:asciiTheme="minorHAnsi" w:hAnsiTheme="minorHAnsi" w:cs="Arial"/>
                      <w:sz w:val="22"/>
                      <w:szCs w:val="22"/>
                    </w:rPr>
                    <w:t>1</w:t>
                  </w:r>
                  <w:r w:rsidR="008E0D56">
                    <w:rPr>
                      <w:rFonts w:asciiTheme="minorHAnsi" w:hAnsiTheme="minorHAnsi" w:cs="Arial"/>
                      <w:sz w:val="22"/>
                      <w:szCs w:val="22"/>
                    </w:rPr>
                    <w:t>9</w:t>
                  </w:r>
                  <w:r w:rsidRPr="00B81034">
                    <w:rPr>
                      <w:rFonts w:asciiTheme="minorHAnsi" w:eastAsiaTheme="minorHAnsi" w:hAnsiTheme="minorHAnsi" w:cstheme="minorBidi"/>
                      <w:i/>
                      <w:sz w:val="22"/>
                      <w:szCs w:val="22"/>
                      <w:lang w:eastAsia="en-US"/>
                    </w:rPr>
                    <w:t xml:space="preserve"> </w:t>
                  </w:r>
                  <w:r w:rsidRPr="00B81034">
                    <w:rPr>
                      <w:rFonts w:asciiTheme="minorHAnsi" w:eastAsiaTheme="minorHAnsi" w:hAnsiTheme="minorHAnsi" w:cstheme="minorBidi"/>
                      <w:sz w:val="22"/>
                      <w:szCs w:val="22"/>
                      <w:lang w:eastAsia="en-US"/>
                    </w:rPr>
                    <w:t>(turpmāk tekstā - Iepirkuma procedūra), noslēdz šo līgumu (turpmāk tekstā – Līgums) par sekojošo:</w:t>
                  </w: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1. LĪGUMA PRIEKŠMETS</w:t>
                  </w: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1.1. Izpildītājs apņemas piegādāt un pārdot</w:t>
                  </w:r>
                  <w:r w:rsidR="008E0D56">
                    <w:rPr>
                      <w:rFonts w:asciiTheme="minorHAnsi" w:eastAsiaTheme="minorHAnsi" w:hAnsiTheme="minorHAnsi" w:cstheme="minorBidi"/>
                      <w:sz w:val="22"/>
                      <w:szCs w:val="22"/>
                      <w:lang w:eastAsia="en-US"/>
                    </w:rPr>
                    <w:t xml:space="preserve"> </w:t>
                  </w:r>
                  <w:r w:rsidR="008E0D56" w:rsidRPr="008E0D56">
                    <w:rPr>
                      <w:rFonts w:asciiTheme="minorHAnsi" w:eastAsiaTheme="minorHAnsi" w:hAnsiTheme="minorHAnsi" w:cstheme="minorBidi"/>
                      <w:b/>
                      <w:sz w:val="22"/>
                      <w:szCs w:val="22"/>
                      <w:lang w:eastAsia="en-US"/>
                    </w:rPr>
                    <w:t xml:space="preserve">aizbīdni </w:t>
                  </w:r>
                  <w:r w:rsidRPr="008E0D56">
                    <w:rPr>
                      <w:rFonts w:asciiTheme="minorHAnsi" w:eastAsiaTheme="minorHAnsi" w:hAnsiTheme="minorHAnsi" w:cstheme="minorBidi"/>
                      <w:b/>
                      <w:sz w:val="22"/>
                      <w:szCs w:val="22"/>
                      <w:lang w:eastAsia="en-US"/>
                    </w:rPr>
                    <w:t xml:space="preserve"> </w:t>
                  </w:r>
                  <w:r w:rsidR="008E0D56" w:rsidRPr="008E0D56">
                    <w:rPr>
                      <w:rFonts w:asciiTheme="minorHAnsi" w:eastAsiaTheme="minorHAnsi" w:hAnsiTheme="minorHAnsi" w:cstheme="minorBidi"/>
                      <w:b/>
                      <w:sz w:val="22"/>
                      <w:szCs w:val="22"/>
                      <w:lang w:eastAsia="en-US"/>
                    </w:rPr>
                    <w:t>BUTTERFLY VALVE dn 600 ar elektropiedziņu AUMA</w:t>
                  </w:r>
                  <w:r w:rsidRPr="008E0D56">
                    <w:rPr>
                      <w:rFonts w:asciiTheme="minorHAnsi" w:eastAsiaTheme="minorHAnsi" w:hAnsiTheme="minorHAnsi" w:cstheme="minorBidi"/>
                      <w:b/>
                      <w:sz w:val="22"/>
                      <w:szCs w:val="22"/>
                      <w:lang w:eastAsia="en-US"/>
                    </w:rPr>
                    <w:t xml:space="preserve"> </w:t>
                  </w:r>
                  <w:r w:rsidRPr="00B81034">
                    <w:rPr>
                      <w:rFonts w:asciiTheme="minorHAnsi" w:eastAsiaTheme="minorHAnsi" w:hAnsiTheme="minorHAnsi" w:cstheme="minorBidi"/>
                      <w:sz w:val="22"/>
                      <w:szCs w:val="22"/>
                      <w:lang w:eastAsia="en-US"/>
                    </w:rPr>
                    <w:t>atbilstoši Iepirkuma procedūras tehniskajai specifikācijai</w:t>
                  </w:r>
                  <w:r w:rsidRPr="00B81034">
                    <w:rPr>
                      <w:sz w:val="22"/>
                      <w:szCs w:val="22"/>
                    </w:rPr>
                    <w:t xml:space="preserve">, </w:t>
                  </w:r>
                  <w:r w:rsidRPr="00B81034">
                    <w:rPr>
                      <w:rFonts w:asciiTheme="minorHAnsi" w:eastAsiaTheme="minorHAnsi" w:hAnsiTheme="minorHAnsi" w:cstheme="minorBidi"/>
                      <w:sz w:val="22"/>
                      <w:szCs w:val="22"/>
                      <w:lang w:eastAsia="en-US"/>
                    </w:rPr>
                    <w:t>turpmāk tekstā saukta par Preci, bet Pasūtītājs apņemas iegādāties un apmaksāt Preci saskaņā ar Līguma noteikumiem. Par piegādes brīdi uzskata pieņemšanas – nodošanas akta abpusēju parakstīšanu.</w:t>
                  </w:r>
                </w:p>
                <w:p w:rsidR="003B4CC0" w:rsidRPr="00B81034" w:rsidRDefault="003B4CC0" w:rsidP="00B96F1A">
                  <w:pPr>
                    <w:spacing w:line="276" w:lineRule="auto"/>
                    <w:jc w:val="both"/>
                    <w:rPr>
                      <w:rFonts w:ascii="Calibri" w:eastAsia="Calibri" w:hAnsi="Calibri"/>
                      <w:sz w:val="22"/>
                      <w:szCs w:val="22"/>
                    </w:rPr>
                  </w:pPr>
                  <w:r w:rsidRPr="00B81034">
                    <w:rPr>
                      <w:rFonts w:asciiTheme="minorHAnsi" w:eastAsiaTheme="minorHAnsi" w:hAnsiTheme="minorHAnsi" w:cstheme="minorBidi"/>
                      <w:sz w:val="22"/>
                      <w:szCs w:val="22"/>
                      <w:lang w:eastAsia="en-US"/>
                    </w:rPr>
                    <w:t>1.2</w:t>
                  </w:r>
                  <w:r w:rsidR="008E0D56">
                    <w:rPr>
                      <w:rFonts w:ascii="Calibri" w:eastAsia="Calibri" w:hAnsi="Calibri"/>
                      <w:sz w:val="22"/>
                      <w:szCs w:val="22"/>
                    </w:rPr>
                    <w:t xml:space="preserve">. </w:t>
                  </w:r>
                  <w:r w:rsidRPr="00B81034">
                    <w:rPr>
                      <w:rFonts w:ascii="Calibri" w:eastAsia="Calibri" w:hAnsi="Calibri"/>
                      <w:sz w:val="22"/>
                      <w:szCs w:val="22"/>
                    </w:rPr>
                    <w:t>Izpildītājs apņemas nodrošināt citu Iepirkuma procedūras tehniskajā specifikācijā minēto saistību izpildi, tostarp Izpildītāja saistības attiecībā uz garantijas jautājumiem</w:t>
                  </w:r>
                  <w:r w:rsidR="004C7476">
                    <w:rPr>
                      <w:rFonts w:ascii="Calibri" w:eastAsia="Calibri" w:hAnsi="Calibri"/>
                      <w:sz w:val="22"/>
                      <w:szCs w:val="22"/>
                    </w:rPr>
                    <w:t xml:space="preserve"> </w:t>
                  </w:r>
                  <w:r>
                    <w:rPr>
                      <w:rFonts w:ascii="Calibri" w:eastAsia="Calibri" w:hAnsi="Calibri"/>
                      <w:sz w:val="22"/>
                      <w:szCs w:val="22"/>
                    </w:rPr>
                    <w:t xml:space="preserve"> garantijas periodā</w:t>
                  </w:r>
                  <w:r w:rsidRPr="00B81034">
                    <w:rPr>
                      <w:rFonts w:ascii="Calibri" w:eastAsia="Calibri" w:hAnsi="Calibri"/>
                      <w:sz w:val="22"/>
                      <w:szCs w:val="22"/>
                    </w:rPr>
                    <w:t>.</w:t>
                  </w:r>
                </w:p>
                <w:p w:rsidR="003B4CC0" w:rsidRPr="00B81034" w:rsidRDefault="003B4CC0" w:rsidP="00B96F1A">
                  <w:pPr>
                    <w:spacing w:line="276" w:lineRule="auto"/>
                    <w:rPr>
                      <w:rFonts w:asciiTheme="minorHAnsi" w:eastAsiaTheme="minorHAnsi" w:hAnsiTheme="minorHAnsi" w:cstheme="minorBidi"/>
                      <w:sz w:val="22"/>
                      <w:szCs w:val="22"/>
                      <w:lang w:eastAsia="en-US"/>
                    </w:rPr>
                  </w:pP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2. LĪGUMA DARBĪBAS TERMIŅŠ</w:t>
                  </w: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2.1. Līgums stājas spēkā </w:t>
                  </w:r>
                  <w:r w:rsidRPr="00B81034">
                    <w:rPr>
                      <w:rFonts w:asciiTheme="minorHAnsi" w:eastAsiaTheme="minorHAnsi" w:hAnsiTheme="minorHAnsi" w:cstheme="minorBidi"/>
                      <w:b/>
                      <w:sz w:val="22"/>
                      <w:szCs w:val="22"/>
                      <w:lang w:eastAsia="en-US"/>
                    </w:rPr>
                    <w:t>ar tā parakstīšanas brīdi</w:t>
                  </w:r>
                  <w:r w:rsidRPr="00B81034">
                    <w:rPr>
                      <w:rFonts w:asciiTheme="minorHAnsi" w:eastAsiaTheme="minorHAnsi" w:hAnsiTheme="minorHAnsi" w:cstheme="minorBidi"/>
                      <w:sz w:val="22"/>
                      <w:szCs w:val="22"/>
                      <w:lang w:eastAsia="en-US"/>
                    </w:rPr>
                    <w:t xml:space="preserve">. </w:t>
                  </w: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2.2. Līgums izbeidzas pēc Pušu līgumsaistību pilnīgas izpildes.</w:t>
                  </w: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2.3. Jebkurai no Pusēm ir tiesības izbeigt Līgumu, ja otrā Puse nepilda Līguma noteikumus, rakstiski brīdinot par to otru Pusi 10 dienas iepriekš. </w:t>
                  </w: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2.4.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3B4CC0" w:rsidRPr="00B81034" w:rsidRDefault="003B4CC0" w:rsidP="00B96F1A">
                  <w:pPr>
                    <w:spacing w:line="276" w:lineRule="auto"/>
                    <w:rPr>
                      <w:rFonts w:asciiTheme="minorHAnsi" w:eastAsiaTheme="minorHAnsi" w:hAnsiTheme="minorHAnsi" w:cstheme="minorBidi"/>
                      <w:b/>
                      <w:sz w:val="22"/>
                      <w:szCs w:val="22"/>
                      <w:lang w:eastAsia="en-US"/>
                    </w:rPr>
                  </w:pP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3. LĪGUMA SUMMA UN NORĒĶINU KĀRTĪBA</w:t>
                  </w: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3.1. Līguma summa noteikta saskaņā ar Izpildītāja finanšu piedāvājumu Iepirkuma procedūrā un sastāda </w:t>
                  </w:r>
                  <w:r w:rsidRPr="00B81034">
                    <w:rPr>
                      <w:rFonts w:asciiTheme="minorHAnsi" w:eastAsiaTheme="minorHAnsi" w:hAnsiTheme="minorHAnsi" w:cstheme="minorBidi"/>
                      <w:i/>
                      <w:sz w:val="22"/>
                      <w:szCs w:val="22"/>
                      <w:highlight w:val="yellow"/>
                      <w:lang w:eastAsia="en-US"/>
                    </w:rPr>
                    <w:t>&lt;summa cipariem un vārdiem&gt;</w:t>
                  </w:r>
                  <w:r w:rsidRPr="00B81034">
                    <w:rPr>
                      <w:rFonts w:asciiTheme="minorHAnsi" w:eastAsiaTheme="minorHAnsi" w:hAnsiTheme="minorHAnsi" w:cstheme="minorBidi"/>
                      <w:sz w:val="22"/>
                      <w:szCs w:val="22"/>
                      <w:lang w:eastAsia="en-US"/>
                    </w:rPr>
                    <w:t xml:space="preserve">, pievienotās vērtības nodoklis </w:t>
                  </w:r>
                  <w:r w:rsidRPr="00B81034">
                    <w:rPr>
                      <w:rFonts w:asciiTheme="minorHAnsi" w:eastAsiaTheme="minorHAnsi" w:hAnsiTheme="minorHAnsi" w:cstheme="minorBidi"/>
                      <w:sz w:val="22"/>
                      <w:szCs w:val="22"/>
                      <w:highlight w:val="yellow"/>
                      <w:lang w:eastAsia="en-US"/>
                    </w:rPr>
                    <w:t>&lt;&gt;</w:t>
                  </w:r>
                  <w:r w:rsidRPr="00B81034">
                    <w:rPr>
                      <w:rFonts w:asciiTheme="minorHAnsi" w:eastAsiaTheme="minorHAnsi" w:hAnsiTheme="minorHAnsi" w:cstheme="minorBidi"/>
                      <w:sz w:val="22"/>
                      <w:szCs w:val="22"/>
                      <w:lang w:eastAsia="en-US"/>
                    </w:rPr>
                    <w:t>% (</w:t>
                  </w:r>
                  <w:r w:rsidRPr="00B81034">
                    <w:rPr>
                      <w:rFonts w:asciiTheme="minorHAnsi" w:eastAsiaTheme="minorHAnsi" w:hAnsiTheme="minorHAnsi" w:cstheme="minorBidi"/>
                      <w:sz w:val="22"/>
                      <w:szCs w:val="22"/>
                      <w:highlight w:val="yellow"/>
                      <w:lang w:eastAsia="en-US"/>
                    </w:rPr>
                    <w:t>&lt;&gt;</w:t>
                  </w:r>
                  <w:r w:rsidRPr="00B81034">
                    <w:rPr>
                      <w:rFonts w:asciiTheme="minorHAnsi" w:eastAsiaTheme="minorHAnsi" w:hAnsiTheme="minorHAnsi" w:cstheme="minorBidi"/>
                      <w:sz w:val="22"/>
                      <w:szCs w:val="22"/>
                      <w:lang w:eastAsia="en-US"/>
                    </w:rPr>
                    <w:t xml:space="preserve"> procenti) sastāda </w:t>
                  </w:r>
                  <w:r w:rsidRPr="00B81034">
                    <w:rPr>
                      <w:rFonts w:asciiTheme="minorHAnsi" w:eastAsiaTheme="minorHAnsi" w:hAnsiTheme="minorHAnsi" w:cstheme="minorBidi"/>
                      <w:i/>
                      <w:sz w:val="22"/>
                      <w:szCs w:val="22"/>
                      <w:highlight w:val="yellow"/>
                      <w:lang w:eastAsia="en-US"/>
                    </w:rPr>
                    <w:t>&lt;summa cipariem un vārdiem&gt;</w:t>
                  </w:r>
                  <w:r w:rsidRPr="00B81034">
                    <w:rPr>
                      <w:rFonts w:asciiTheme="minorHAnsi" w:eastAsiaTheme="minorHAnsi" w:hAnsiTheme="minorHAnsi" w:cstheme="minorBidi"/>
                      <w:sz w:val="22"/>
                      <w:szCs w:val="22"/>
                      <w:lang w:eastAsia="en-US"/>
                    </w:rPr>
                    <w:t xml:space="preserve">, kopējā līguma summa ir </w:t>
                  </w:r>
                  <w:r w:rsidRPr="00B81034">
                    <w:rPr>
                      <w:rFonts w:asciiTheme="minorHAnsi" w:eastAsiaTheme="minorHAnsi" w:hAnsiTheme="minorHAnsi" w:cstheme="minorBidi"/>
                      <w:i/>
                      <w:sz w:val="22"/>
                      <w:szCs w:val="22"/>
                      <w:highlight w:val="yellow"/>
                      <w:lang w:eastAsia="en-US"/>
                    </w:rPr>
                    <w:t>&lt;summa cipariem un vārdiem&gt;</w:t>
                  </w:r>
                  <w:r w:rsidRPr="00B81034">
                    <w:rPr>
                      <w:rFonts w:asciiTheme="minorHAnsi" w:eastAsiaTheme="minorHAnsi" w:hAnsiTheme="minorHAnsi" w:cstheme="minorBidi"/>
                      <w:sz w:val="22"/>
                      <w:szCs w:val="22"/>
                      <w:lang w:eastAsia="en-US"/>
                    </w:rPr>
                    <w:t>.</w:t>
                  </w:r>
                </w:p>
                <w:p w:rsidR="003B4CC0" w:rsidRPr="00B81034" w:rsidRDefault="003B4CC0" w:rsidP="003B4CC0">
                  <w:pPr>
                    <w:pStyle w:val="ListParagraph"/>
                    <w:numPr>
                      <w:ilvl w:val="1"/>
                      <w:numId w:val="26"/>
                    </w:num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Avansa maksājumi netiek paredzēti un šis nosacījums nav maināms.</w:t>
                  </w:r>
                </w:p>
                <w:p w:rsidR="003B4CC0" w:rsidRPr="00B81034" w:rsidRDefault="003B4CC0" w:rsidP="003B4CC0">
                  <w:pPr>
                    <w:pStyle w:val="ListParagraph"/>
                    <w:numPr>
                      <w:ilvl w:val="1"/>
                      <w:numId w:val="26"/>
                    </w:numPr>
                    <w:tabs>
                      <w:tab w:val="left" w:pos="0"/>
                      <w:tab w:val="left" w:pos="527"/>
                    </w:tabs>
                    <w:spacing w:line="276" w:lineRule="auto"/>
                    <w:ind w:left="0" w:firstLine="0"/>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Ne vēlāk kā </w:t>
                  </w:r>
                  <w:r w:rsidRPr="00B81034">
                    <w:rPr>
                      <w:rFonts w:asciiTheme="minorHAnsi" w:eastAsiaTheme="minorHAnsi" w:hAnsiTheme="minorHAnsi" w:cstheme="minorBidi"/>
                      <w:b/>
                      <w:i/>
                      <w:sz w:val="22"/>
                      <w:szCs w:val="22"/>
                      <w:lang w:eastAsia="en-US"/>
                    </w:rPr>
                    <w:t>30</w:t>
                  </w:r>
                  <w:r w:rsidRPr="00B81034">
                    <w:rPr>
                      <w:rFonts w:asciiTheme="minorHAnsi" w:eastAsiaTheme="minorHAnsi" w:hAnsiTheme="minorHAnsi" w:cstheme="minorBidi"/>
                      <w:sz w:val="22"/>
                      <w:szCs w:val="22"/>
                      <w:lang w:eastAsia="en-US"/>
                    </w:rPr>
                    <w:t xml:space="preserve"> dienu laikā pēc pasūtītas kvalitatīvas un Pasūtītāja prasībām atbilstošas Preces piegādes, kā arī Preces pieņemšanas-nodošanas akta abpusējās parakstīšanas dienas, Pasūtītājs pārskaita Izpildītāja bankas norēķinu kontā summu, kas ir vienāda ar kopējo līguma summu.</w:t>
                  </w:r>
                </w:p>
                <w:p w:rsidR="003B4CC0" w:rsidRPr="00B81034" w:rsidRDefault="003B4CC0" w:rsidP="003B4CC0">
                  <w:pPr>
                    <w:pStyle w:val="ListParagraph"/>
                    <w:numPr>
                      <w:ilvl w:val="1"/>
                      <w:numId w:val="26"/>
                    </w:numPr>
                    <w:tabs>
                      <w:tab w:val="left" w:pos="0"/>
                      <w:tab w:val="left" w:pos="527"/>
                    </w:tabs>
                    <w:spacing w:line="276" w:lineRule="auto"/>
                    <w:ind w:left="0" w:firstLine="0"/>
                    <w:jc w:val="both"/>
                    <w:rPr>
                      <w:rFonts w:asciiTheme="minorHAnsi" w:hAnsiTheme="minorHAnsi"/>
                      <w:sz w:val="22"/>
                      <w:szCs w:val="22"/>
                    </w:rPr>
                  </w:pPr>
                  <w:r w:rsidRPr="00B81034">
                    <w:rPr>
                      <w:rFonts w:asciiTheme="minorHAnsi" w:hAnsiTheme="minorHAnsi"/>
                      <w:sz w:val="22"/>
                      <w:szCs w:val="22"/>
                    </w:rPr>
                    <w:lastRenderedPageBreak/>
                    <w:t xml:space="preserve">Ja  Izpildītājs nokavē savu no Līguma izrietošo saistību izpildi, tas maksā līgumsodu 0,1% apmērā no Līguma summas par katru saistību izpildes nokavējuma dienu, bet ne vairāk kā 10% no Līguma summas. </w:t>
                  </w:r>
                </w:p>
                <w:p w:rsidR="003B4CC0" w:rsidRPr="00B81034" w:rsidRDefault="003B4CC0" w:rsidP="003B4CC0">
                  <w:pPr>
                    <w:pStyle w:val="ListParagraph"/>
                    <w:numPr>
                      <w:ilvl w:val="1"/>
                      <w:numId w:val="26"/>
                    </w:numPr>
                    <w:tabs>
                      <w:tab w:val="left" w:pos="0"/>
                      <w:tab w:val="left" w:pos="527"/>
                    </w:tabs>
                    <w:spacing w:line="276" w:lineRule="auto"/>
                    <w:ind w:left="0" w:firstLine="0"/>
                    <w:jc w:val="both"/>
                    <w:rPr>
                      <w:rFonts w:asciiTheme="minorHAnsi" w:hAnsiTheme="minorHAnsi"/>
                      <w:sz w:val="22"/>
                      <w:szCs w:val="22"/>
                    </w:rPr>
                  </w:pPr>
                  <w:r w:rsidRPr="00B81034">
                    <w:rPr>
                      <w:rFonts w:asciiTheme="minorHAnsi" w:hAnsiTheme="minorHAnsi"/>
                      <w:sz w:val="22"/>
                      <w:szCs w:val="22"/>
                    </w:rPr>
                    <w:t xml:space="preserve">Ja Pasūtītājs nokavē savu no Līguma izrietošo saistību izpildi, tas maksā līgumsodu 0,1% apmērā no Līguma summas par katru saistību izpildes nokavējuma </w:t>
                  </w:r>
                  <w:r>
                    <w:rPr>
                      <w:rFonts w:asciiTheme="minorHAnsi" w:hAnsiTheme="minorHAnsi"/>
                      <w:sz w:val="22"/>
                      <w:szCs w:val="22"/>
                    </w:rPr>
                    <w:t>dienu, bet ne vairāk kā 10% no L</w:t>
                  </w:r>
                  <w:r w:rsidRPr="00B81034">
                    <w:rPr>
                      <w:rFonts w:asciiTheme="minorHAnsi" w:hAnsiTheme="minorHAnsi"/>
                      <w:sz w:val="22"/>
                      <w:szCs w:val="22"/>
                    </w:rPr>
                    <w:t>īguma summas.</w:t>
                  </w:r>
                </w:p>
                <w:p w:rsidR="003B4CC0" w:rsidRPr="00B81034" w:rsidRDefault="003B4CC0" w:rsidP="003B4CC0">
                  <w:pPr>
                    <w:pStyle w:val="ListParagraph"/>
                    <w:numPr>
                      <w:ilvl w:val="1"/>
                      <w:numId w:val="26"/>
                    </w:numPr>
                    <w:tabs>
                      <w:tab w:val="left" w:pos="0"/>
                      <w:tab w:val="left" w:pos="527"/>
                    </w:tabs>
                    <w:spacing w:line="276" w:lineRule="auto"/>
                    <w:ind w:left="0" w:firstLine="0"/>
                    <w:jc w:val="both"/>
                    <w:rPr>
                      <w:rFonts w:asciiTheme="minorHAnsi" w:hAnsiTheme="minorHAnsi"/>
                      <w:sz w:val="22"/>
                      <w:szCs w:val="22"/>
                    </w:rPr>
                  </w:pPr>
                  <w:r w:rsidRPr="00B81034">
                    <w:rPr>
                      <w:rFonts w:asciiTheme="minorHAnsi" w:hAnsiTheme="minorHAnsi"/>
                      <w:sz w:val="22"/>
                      <w:szCs w:val="22"/>
                    </w:rPr>
                    <w:t>Ja Izpildītājs nokavē savu no Līguma izrietošo saistību izpildi vairāk, nekā par 10 dienām un Pasūtītājs ir ierosinājis Līguma izbeigšanu, Izpildītājs maksā Pasūtītājam līgumsodu 30% apmērā no Līguma summas.</w:t>
                  </w:r>
                </w:p>
                <w:p w:rsidR="003B4CC0" w:rsidRPr="00B81034" w:rsidRDefault="003B4CC0" w:rsidP="003B4CC0">
                  <w:pPr>
                    <w:numPr>
                      <w:ilvl w:val="1"/>
                      <w:numId w:val="26"/>
                    </w:numPr>
                    <w:tabs>
                      <w:tab w:val="left" w:pos="527"/>
                    </w:tabs>
                    <w:spacing w:line="276" w:lineRule="auto"/>
                    <w:ind w:left="0" w:firstLine="0"/>
                    <w:jc w:val="both"/>
                    <w:rPr>
                      <w:rFonts w:asciiTheme="minorHAnsi" w:eastAsiaTheme="minorHAnsi" w:hAnsiTheme="minorHAnsi" w:cstheme="minorBidi"/>
                      <w:sz w:val="22"/>
                      <w:szCs w:val="22"/>
                      <w:lang w:eastAsia="en-US"/>
                    </w:rPr>
                  </w:pPr>
                  <w:r w:rsidRPr="00B81034">
                    <w:rPr>
                      <w:rFonts w:asciiTheme="minorHAnsi" w:hAnsiTheme="minorHAnsi"/>
                      <w:sz w:val="22"/>
                      <w:szCs w:val="22"/>
                    </w:rPr>
                    <w:t xml:space="preserve">Līguma 3.4. un 3.5.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4. PRECES NODOŠANAS UN PIEŅEMŠANAS KĀRTĪBA, LĪGUMA IZPILDES VIETA</w:t>
                  </w: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4.1.</w:t>
                  </w:r>
                  <w:r w:rsidRPr="00B81034">
                    <w:rPr>
                      <w:rFonts w:asciiTheme="minorHAnsi" w:eastAsiaTheme="minorHAnsi" w:hAnsiTheme="minorHAnsi" w:cstheme="minorBidi"/>
                      <w:i/>
                      <w:sz w:val="22"/>
                      <w:szCs w:val="22"/>
                      <w:lang w:eastAsia="en-US"/>
                    </w:rPr>
                    <w:t xml:space="preserve"> </w:t>
                  </w:r>
                  <w:r w:rsidRPr="00B81034">
                    <w:rPr>
                      <w:rFonts w:asciiTheme="minorHAnsi" w:eastAsiaTheme="minorHAnsi" w:hAnsiTheme="minorHAnsi" w:cstheme="minorBidi"/>
                      <w:sz w:val="22"/>
                      <w:szCs w:val="22"/>
                      <w:lang w:eastAsia="en-US"/>
                    </w:rPr>
                    <w:t>Izpildītājs iz</w:t>
                  </w:r>
                  <w:r w:rsidR="00A82E49">
                    <w:rPr>
                      <w:rFonts w:asciiTheme="minorHAnsi" w:eastAsiaTheme="minorHAnsi" w:hAnsiTheme="minorHAnsi" w:cstheme="minorBidi"/>
                      <w:sz w:val="22"/>
                      <w:szCs w:val="22"/>
                      <w:lang w:eastAsia="en-US"/>
                    </w:rPr>
                    <w:t>pilda visus Līguma noteikumus,</w:t>
                  </w:r>
                  <w:r w:rsidRPr="00B81034">
                    <w:rPr>
                      <w:rFonts w:asciiTheme="minorHAnsi" w:eastAsiaTheme="minorHAnsi" w:hAnsiTheme="minorHAnsi" w:cstheme="minorBidi"/>
                      <w:i/>
                      <w:sz w:val="22"/>
                      <w:szCs w:val="22"/>
                      <w:lang w:eastAsia="en-US"/>
                    </w:rPr>
                    <w:t xml:space="preserve"> </w:t>
                  </w:r>
                  <w:r w:rsidRPr="00B81034">
                    <w:rPr>
                      <w:rFonts w:asciiTheme="minorHAnsi" w:eastAsiaTheme="minorHAnsi" w:hAnsiTheme="minorHAnsi" w:cstheme="minorBidi"/>
                      <w:sz w:val="22"/>
                      <w:szCs w:val="22"/>
                      <w:lang w:eastAsia="en-US"/>
                    </w:rPr>
                    <w:t>piegādā un nodod Pasūtītāja prasībām atbilstošu Preci</w:t>
                  </w:r>
                  <w:r w:rsidR="004C7476">
                    <w:rPr>
                      <w:rFonts w:asciiTheme="minorHAnsi" w:eastAsiaTheme="minorHAnsi" w:hAnsiTheme="minorHAnsi" w:cstheme="minorBidi"/>
                      <w:b/>
                      <w:sz w:val="22"/>
                      <w:szCs w:val="22"/>
                      <w:lang w:eastAsia="en-US"/>
                    </w:rPr>
                    <w:t xml:space="preserve"> 10 (desmit) nedēļu</w:t>
                  </w:r>
                  <w:r w:rsidRPr="00B81034">
                    <w:rPr>
                      <w:rFonts w:asciiTheme="minorHAnsi" w:eastAsiaTheme="minorHAnsi" w:hAnsiTheme="minorHAnsi" w:cstheme="minorBidi"/>
                      <w:sz w:val="22"/>
                      <w:szCs w:val="22"/>
                      <w:lang w:eastAsia="en-US"/>
                    </w:rPr>
                    <w:t xml:space="preserve"> laikā no Līguma spēkā stāšanas dienas.</w:t>
                  </w: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4.2. Izpildītājs apņemas piegādāt un nodot Pasūtītājam Preci SIA „Daugavpils ūdens”, Ūdensvada ielā 3, Daugavpilī.</w:t>
                  </w: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5. PUŠU TIESĪBAS UN PIENĀKUMI</w:t>
                  </w: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p>
                <w:p w:rsidR="003B4CC0" w:rsidRPr="00B81034" w:rsidRDefault="003B4CC0" w:rsidP="00B96F1A">
                  <w:pPr>
                    <w:spacing w:line="276" w:lineRule="auto"/>
                    <w:jc w:val="both"/>
                    <w:rPr>
                      <w:rFonts w:ascii="Calibri" w:eastAsia="Calibri" w:hAnsi="Calibri"/>
                      <w:b/>
                      <w:sz w:val="22"/>
                      <w:szCs w:val="22"/>
                    </w:rPr>
                  </w:pPr>
                  <w:r w:rsidRPr="00B81034">
                    <w:rPr>
                      <w:rFonts w:ascii="Calibri" w:eastAsia="Calibri" w:hAnsi="Calibri"/>
                      <w:sz w:val="22"/>
                      <w:szCs w:val="22"/>
                    </w:rPr>
                    <w:t>5.1. Izpildītājs apņemas:</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5.1.1. piegādāt</w:t>
                  </w:r>
                  <w:r w:rsidRPr="00B81034">
                    <w:rPr>
                      <w:rFonts w:ascii="Calibri" w:eastAsia="Calibri" w:hAnsi="Calibri"/>
                      <w:i/>
                      <w:sz w:val="22"/>
                      <w:szCs w:val="22"/>
                    </w:rPr>
                    <w:t xml:space="preserve"> </w:t>
                  </w:r>
                  <w:r w:rsidRPr="00B81034">
                    <w:rPr>
                      <w:rFonts w:ascii="Calibri" w:eastAsia="Calibri" w:hAnsi="Calibri"/>
                      <w:sz w:val="22"/>
                      <w:szCs w:val="22"/>
                    </w:rPr>
                    <w:t xml:space="preserve">Pasūtītāja prasībām atbilstošu kvalitatīvu Preci Līguma 4.2.apakšpunktā minētajā vietā </w:t>
                  </w:r>
                  <w:r w:rsidR="00FC4132">
                    <w:rPr>
                      <w:rFonts w:ascii="Calibri" w:eastAsia="Calibri" w:hAnsi="Calibri"/>
                      <w:sz w:val="22"/>
                      <w:szCs w:val="22"/>
                    </w:rPr>
                    <w:t>L</w:t>
                  </w:r>
                  <w:r w:rsidR="004C7476">
                    <w:rPr>
                      <w:rFonts w:ascii="Calibri" w:eastAsia="Calibri" w:hAnsi="Calibri"/>
                      <w:sz w:val="22"/>
                      <w:szCs w:val="22"/>
                    </w:rPr>
                    <w:t xml:space="preserve">īguma 4.1. noteiktajā </w:t>
                  </w:r>
                  <w:r w:rsidR="00FC4132">
                    <w:rPr>
                      <w:rFonts w:ascii="Calibri" w:eastAsia="Calibri" w:hAnsi="Calibri"/>
                      <w:sz w:val="22"/>
                      <w:szCs w:val="22"/>
                    </w:rPr>
                    <w:t>termiņā</w:t>
                  </w:r>
                  <w:r w:rsidR="004C7476">
                    <w:rPr>
                      <w:rFonts w:ascii="Calibri" w:eastAsia="Calibri" w:hAnsi="Calibri"/>
                      <w:sz w:val="22"/>
                      <w:szCs w:val="22"/>
                    </w:rPr>
                    <w:t xml:space="preserve"> </w:t>
                  </w:r>
                  <w:r w:rsidRPr="00B81034">
                    <w:rPr>
                      <w:rFonts w:ascii="Calibri" w:eastAsia="Calibri" w:hAnsi="Calibri"/>
                      <w:sz w:val="22"/>
                      <w:szCs w:val="22"/>
                    </w:rPr>
                    <w:t>Pasūtītāja darba laikā no pulksten 8:00 līdz pulksten 16:30, ievērojot Preces transportēšanas noteikumus, kā arī nodot Preci Pasūtītājam, parakstot pieņemšanas-nodošanas aktu;</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5.1.2. nodot Pasūtītājam īpašumā Preces ražotāja, kontrolējošās iestādes vai citas institūcijas izsniegtos dokumentus, kas apliecina Preces atbilstību noteiktiem standartiem, izskaidro Preces darbības principus un/vai drošības noteikumus, kā arī izsniegt Pasūtītājam citus dokumentus latviešu valodā, kuri tam varētu būt noderīgi Preces ekspluatācijas laikā (sertifikāti, licences, atļaujas, atbilstības deklarācijas, tehnisko dokumentāciju, darba instrukcijas u.c.);</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5.2. Pasūtītājs  apņemas:</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5.2.1. samaksāt līguma kopējo summu Izpildītājam par kvalitatīvas, Pasūtītāja prasībā</w:t>
                  </w:r>
                  <w:r w:rsidR="00FC4132">
                    <w:rPr>
                      <w:rFonts w:ascii="Calibri" w:eastAsia="Calibri" w:hAnsi="Calibri"/>
                      <w:sz w:val="22"/>
                      <w:szCs w:val="22"/>
                    </w:rPr>
                    <w:t>m atbilstošās Preces piegādi</w:t>
                  </w:r>
                  <w:r w:rsidRPr="00B81034">
                    <w:rPr>
                      <w:rFonts w:ascii="Calibri" w:eastAsia="Calibri" w:hAnsi="Calibri"/>
                      <w:sz w:val="22"/>
                      <w:szCs w:val="22"/>
                    </w:rPr>
                    <w:t>, kā arī par citu Līgumā noteikto saistību izpildi tajā noteiktajā termiņā un kārtībā;</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5.2.2. nelikt Izpildītājam šķēršļus Līguma nosacījumu izpildei;</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5.2.3. pieņemt Preci, parakstot Izpildītāja iesniegto pieņemšanas-nodošanas aktu, ja Izpildīt</w:t>
                  </w:r>
                  <w:r w:rsidR="00FC4132">
                    <w:rPr>
                      <w:rFonts w:ascii="Calibri" w:eastAsia="Calibri" w:hAnsi="Calibri"/>
                      <w:sz w:val="22"/>
                      <w:szCs w:val="22"/>
                    </w:rPr>
                    <w:t xml:space="preserve">ājs ir </w:t>
                  </w:r>
                  <w:r w:rsidRPr="00B81034">
                    <w:rPr>
                      <w:rFonts w:ascii="Calibri" w:eastAsia="Calibri" w:hAnsi="Calibri"/>
                      <w:sz w:val="22"/>
                      <w:szCs w:val="22"/>
                    </w:rPr>
                    <w:t>piegādājis kvalitatīvu, Pasūtītāja prasībām atbilstošo Preci bez jebkādiem defektiem Līgumā noteiktajā kārtībā.</w:t>
                  </w:r>
                </w:p>
                <w:p w:rsidR="003B4CC0" w:rsidRPr="00B81034" w:rsidRDefault="003B4CC0" w:rsidP="00B96F1A">
                  <w:pPr>
                    <w:spacing w:line="276" w:lineRule="auto"/>
                    <w:jc w:val="both"/>
                    <w:rPr>
                      <w:rFonts w:ascii="Calibri" w:eastAsia="Calibri" w:hAnsi="Calibri"/>
                      <w:sz w:val="22"/>
                      <w:szCs w:val="22"/>
                    </w:rPr>
                  </w:pPr>
                </w:p>
                <w:p w:rsidR="003B4CC0" w:rsidRPr="00B81034" w:rsidRDefault="003B4CC0" w:rsidP="00B96F1A">
                  <w:pPr>
                    <w:spacing w:line="276" w:lineRule="auto"/>
                    <w:jc w:val="center"/>
                    <w:rPr>
                      <w:rFonts w:ascii="Calibri" w:eastAsia="Calibri" w:hAnsi="Calibri"/>
                      <w:b/>
                      <w:sz w:val="22"/>
                      <w:szCs w:val="22"/>
                    </w:rPr>
                  </w:pPr>
                  <w:r w:rsidRPr="00B81034">
                    <w:rPr>
                      <w:rFonts w:ascii="Calibri" w:eastAsia="Calibri" w:hAnsi="Calibri"/>
                      <w:b/>
                      <w:sz w:val="22"/>
                      <w:szCs w:val="22"/>
                    </w:rPr>
                    <w:t>6. PRECES PIEGĀDES, KVALITĀTES ATB</w:t>
                  </w:r>
                  <w:r w:rsidR="00AB60FD">
                    <w:rPr>
                      <w:rFonts w:ascii="Calibri" w:eastAsia="Calibri" w:hAnsi="Calibri"/>
                      <w:b/>
                      <w:sz w:val="22"/>
                      <w:szCs w:val="22"/>
                    </w:rPr>
                    <w:t>ILSTĪBAS PĀRBAUDE UN ATDOŠAANAS ATPAKAĻ</w:t>
                  </w:r>
                  <w:r w:rsidRPr="00B81034">
                    <w:rPr>
                      <w:rFonts w:ascii="Calibri" w:eastAsia="Calibri" w:hAnsi="Calibri"/>
                      <w:b/>
                      <w:sz w:val="22"/>
                      <w:szCs w:val="22"/>
                    </w:rPr>
                    <w:t xml:space="preserve"> KĀRTĪBA</w:t>
                  </w:r>
                </w:p>
                <w:p w:rsidR="003B4CC0" w:rsidRPr="00B81034" w:rsidRDefault="003B4CC0" w:rsidP="00B96F1A">
                  <w:pPr>
                    <w:spacing w:line="276" w:lineRule="auto"/>
                    <w:jc w:val="both"/>
                    <w:rPr>
                      <w:rFonts w:ascii="Calibri" w:eastAsia="Calibri" w:hAnsi="Calibri"/>
                      <w:b/>
                      <w:sz w:val="22"/>
                      <w:szCs w:val="22"/>
                    </w:rPr>
                  </w:pP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6.1. Preces pieņemšana notiek Pasūtītāja pārstāvja klātbūtnē, piedaloties Izpildītāja</w:t>
                  </w:r>
                  <w:r w:rsidRPr="00B81034">
                    <w:rPr>
                      <w:rFonts w:ascii="Calibri" w:eastAsia="Calibri" w:hAnsi="Calibri"/>
                      <w:i/>
                      <w:sz w:val="22"/>
                      <w:szCs w:val="22"/>
                    </w:rPr>
                    <w:t xml:space="preserve"> </w:t>
                  </w:r>
                  <w:r w:rsidRPr="00B81034">
                    <w:rPr>
                      <w:rFonts w:ascii="Calibri" w:eastAsia="Calibri" w:hAnsi="Calibri"/>
                      <w:sz w:val="22"/>
                      <w:szCs w:val="22"/>
                    </w:rPr>
                    <w:t xml:space="preserve">pārstāvim. Par konkrētu Preces piegādes dienu Izpildītājs rakstiski informē Pasūtītāju vismaz 3 (trīs) darba dienas </w:t>
                  </w:r>
                  <w:r w:rsidRPr="00B81034">
                    <w:rPr>
                      <w:rFonts w:ascii="Calibri" w:eastAsia="Calibri" w:hAnsi="Calibri"/>
                      <w:sz w:val="22"/>
                      <w:szCs w:val="22"/>
                    </w:rPr>
                    <w:lastRenderedPageBreak/>
                    <w:t xml:space="preserve">iepriekš. Par atklātiem trūkumiem vai savstarpējām </w:t>
                  </w:r>
                  <w:smartTag w:uri="schemas-tilde-lv/tildestengine" w:element="veidnes">
                    <w:smartTagPr>
                      <w:attr w:name="baseform" w:val="pretenzij|a"/>
                      <w:attr w:name="id" w:val="-1"/>
                      <w:attr w:name="text" w:val="pretenzijām"/>
                    </w:smartTagPr>
                    <w:r w:rsidRPr="00B81034">
                      <w:rPr>
                        <w:rFonts w:ascii="Calibri" w:eastAsia="Calibri" w:hAnsi="Calibri"/>
                        <w:sz w:val="22"/>
                        <w:szCs w:val="22"/>
                      </w:rPr>
                      <w:t>pretenzijām</w:t>
                    </w:r>
                  </w:smartTag>
                  <w:r w:rsidRPr="00B81034">
                    <w:rPr>
                      <w:rFonts w:ascii="Calibri" w:eastAsia="Calibri" w:hAnsi="Calibri"/>
                      <w:sz w:val="22"/>
                      <w:szCs w:val="22"/>
                    </w:rPr>
                    <w:t xml:space="preserve"> tiek</w:t>
                  </w:r>
                  <w:r w:rsidR="00AB60FD">
                    <w:rPr>
                      <w:rFonts w:ascii="Calibri" w:eastAsia="Calibri" w:hAnsi="Calibri"/>
                      <w:sz w:val="22"/>
                      <w:szCs w:val="22"/>
                    </w:rPr>
                    <w:t xml:space="preserve"> sastādīts pretenziju akts.</w:t>
                  </w:r>
                  <w:r w:rsidRPr="00B81034">
                    <w:rPr>
                      <w:rFonts w:ascii="Calibri" w:eastAsia="Calibri" w:hAnsi="Calibri"/>
                      <w:sz w:val="22"/>
                      <w:szCs w:val="22"/>
                    </w:rPr>
                    <w:t xml:space="preserve"> Pasūtītājs nepieņem Līguma nosacījumiem neatbilstošu Preci.</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6.2.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4.1.punktā mīnētā termiņa ievērošanas.</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6.3</w:t>
                  </w:r>
                  <w:r w:rsidR="00FC4132">
                    <w:rPr>
                      <w:rFonts w:ascii="Calibri" w:eastAsia="Calibri" w:hAnsi="Calibri"/>
                      <w:sz w:val="22"/>
                      <w:szCs w:val="22"/>
                    </w:rPr>
                    <w:t>. Pasūtītājs ir tiesīgs atdot atpakaļ</w:t>
                  </w:r>
                  <w:r w:rsidRPr="00B81034">
                    <w:rPr>
                      <w:rFonts w:ascii="Calibri" w:eastAsia="Calibri" w:hAnsi="Calibri"/>
                      <w:sz w:val="22"/>
                      <w:szCs w:val="22"/>
                    </w:rPr>
                    <w:t xml:space="preserve"> Preci, kuras neatbilstību Pasūtītāja prasībām nav bijis iespējams konstatēt Preces pieņemšanas brīdī, bet Izpildītājam</w:t>
                  </w:r>
                  <w:r w:rsidRPr="00B81034">
                    <w:rPr>
                      <w:rFonts w:ascii="Calibri" w:eastAsia="Calibri" w:hAnsi="Calibri"/>
                      <w:i/>
                      <w:sz w:val="22"/>
                      <w:szCs w:val="22"/>
                    </w:rPr>
                    <w:t xml:space="preserve"> </w:t>
                  </w:r>
                  <w:r w:rsidRPr="00B81034">
                    <w:rPr>
                      <w:rFonts w:ascii="Calibri" w:eastAsia="Calibri" w:hAnsi="Calibri"/>
                      <w:sz w:val="22"/>
                      <w:szCs w:val="22"/>
                    </w:rPr>
                    <w:t>ir pienākums to apmainīt pret derīgu 30 dienu laikā no Preces pieņemšanas-nodošanas akta abpusējās parakstīšanas dienas.</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6.4. Izpildītājs Preces ražotāja vārdā garantē piegādātās Preces kvalitāti un nodrošina Preces ražotāja garantijas saistību izpildi attiecībā uz piegādāto Preci tādos termiņos un apjomā, kādā tas ir noteikts tehniskajā specifikācijā. Garantijas saistības iestājas sākot ar Preces pieņemšanas - nodošanas akta parakstīšanas brīdi.</w:t>
                  </w:r>
                </w:p>
                <w:p w:rsidR="003B4CC0" w:rsidRPr="00B81034" w:rsidRDefault="003B4CC0" w:rsidP="00B96F1A">
                  <w:pPr>
                    <w:spacing w:line="276" w:lineRule="auto"/>
                    <w:jc w:val="both"/>
                    <w:rPr>
                      <w:rFonts w:ascii="Calibri" w:eastAsia="Calibri" w:hAnsi="Calibri"/>
                      <w:sz w:val="22"/>
                      <w:szCs w:val="22"/>
                    </w:rPr>
                  </w:pPr>
                  <w:r w:rsidRPr="00B81034">
                    <w:rPr>
                      <w:rFonts w:ascii="Calibri" w:eastAsia="Calibri" w:hAnsi="Calibri"/>
                      <w:sz w:val="22"/>
                      <w:szCs w:val="22"/>
                    </w:rPr>
                    <w:t>6.5. 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20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atkarīga no Preces normālas darbības, piemēram, aizvietot Preci ar līdzvērtīgu līdz pilnīgai defekta novēršanai.</w:t>
                  </w:r>
                </w:p>
                <w:p w:rsidR="003B4CC0" w:rsidRPr="00B81034" w:rsidRDefault="003B4CC0" w:rsidP="00FC4132">
                  <w:pPr>
                    <w:spacing w:line="276" w:lineRule="auto"/>
                    <w:rPr>
                      <w:rFonts w:asciiTheme="minorHAnsi" w:eastAsiaTheme="minorHAnsi" w:hAnsiTheme="minorHAnsi" w:cstheme="minorBidi"/>
                      <w:b/>
                      <w:sz w:val="22"/>
                      <w:szCs w:val="22"/>
                      <w:lang w:eastAsia="en-US"/>
                    </w:rPr>
                  </w:pP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 xml:space="preserve">7. STRĪDU IZSKATĪŠANAS KĀRTĪBA UN </w:t>
                  </w:r>
                  <w:smartTag w:uri="urn:schemas-microsoft-com:office:smarttags" w:element="stockticker">
                    <w:r w:rsidRPr="00B81034">
                      <w:rPr>
                        <w:rFonts w:asciiTheme="minorHAnsi" w:eastAsiaTheme="minorHAnsi" w:hAnsiTheme="minorHAnsi" w:cstheme="minorBidi"/>
                        <w:b/>
                        <w:sz w:val="22"/>
                        <w:szCs w:val="22"/>
                        <w:lang w:eastAsia="en-US"/>
                      </w:rPr>
                      <w:t>CITI</w:t>
                    </w:r>
                  </w:smartTag>
                  <w:r w:rsidRPr="00B81034">
                    <w:rPr>
                      <w:rFonts w:asciiTheme="minorHAnsi" w:eastAsiaTheme="minorHAnsi" w:hAnsiTheme="minorHAnsi" w:cstheme="minorBidi"/>
                      <w:b/>
                      <w:sz w:val="22"/>
                      <w:szCs w:val="22"/>
                      <w:lang w:eastAsia="en-US"/>
                    </w:rPr>
                    <w:t xml:space="preserve"> NOSACĪJUMI</w:t>
                  </w:r>
                </w:p>
                <w:p w:rsidR="003B4CC0" w:rsidRPr="00B81034" w:rsidRDefault="003B4CC0" w:rsidP="00B96F1A">
                  <w:pPr>
                    <w:spacing w:line="276" w:lineRule="auto"/>
                    <w:jc w:val="center"/>
                    <w:rPr>
                      <w:rFonts w:asciiTheme="minorHAnsi" w:eastAsiaTheme="minorHAnsi" w:hAnsiTheme="minorHAnsi" w:cstheme="minorBidi"/>
                      <w:b/>
                      <w:sz w:val="22"/>
                      <w:szCs w:val="22"/>
                      <w:lang w:eastAsia="en-US"/>
                    </w:rPr>
                  </w:pP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B81034">
                      <w:rPr>
                        <w:rFonts w:asciiTheme="minorHAnsi" w:eastAsiaTheme="minorHAnsi" w:hAnsiTheme="minorHAnsi" w:cstheme="minorBidi"/>
                        <w:sz w:val="22"/>
                        <w:szCs w:val="22"/>
                        <w:lang w:eastAsia="en-US"/>
                      </w:rPr>
                      <w:t>aktos</w:t>
                    </w:r>
                  </w:smartTag>
                  <w:r w:rsidRPr="00B81034">
                    <w:rPr>
                      <w:rFonts w:asciiTheme="minorHAnsi" w:eastAsiaTheme="minorHAnsi" w:hAnsiTheme="minorHAnsi" w:cstheme="minorBidi"/>
                      <w:sz w:val="22"/>
                      <w:szCs w:val="22"/>
                      <w:lang w:eastAsia="en-US"/>
                    </w:rPr>
                    <w:t xml:space="preserve"> noteiktajā kārtībā.</w:t>
                  </w:r>
                </w:p>
                <w:p w:rsidR="00FC4132"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7.2 </w:t>
                  </w:r>
                  <w:smartTag w:uri="schemas-tilde-lv/tildestengine" w:element="veidnes">
                    <w:smartTagPr>
                      <w:attr w:name="text" w:val="Līguma"/>
                      <w:attr w:name="id" w:val="-1"/>
                      <w:attr w:name="baseform" w:val="līgum|s"/>
                    </w:smartTagPr>
                    <w:r w:rsidRPr="00B81034">
                      <w:rPr>
                        <w:rFonts w:asciiTheme="minorHAnsi" w:eastAsiaTheme="minorHAnsi" w:hAnsiTheme="minorHAnsi" w:cstheme="minorBidi"/>
                        <w:sz w:val="22"/>
                        <w:szCs w:val="22"/>
                        <w:lang w:eastAsia="en-US"/>
                      </w:rPr>
                      <w:t>Līguma</w:t>
                    </w:r>
                  </w:smartTag>
                  <w:r w:rsidRPr="00B81034">
                    <w:rPr>
                      <w:rFonts w:asciiTheme="minorHAnsi" w:eastAsiaTheme="minorHAnsi" w:hAnsiTheme="minorHAnsi" w:cstheme="minorBidi"/>
                      <w:sz w:val="22"/>
                      <w:szCs w:val="22"/>
                      <w:lang w:eastAsia="en-US"/>
                    </w:rPr>
                    <w:t xml:space="preserve"> gaitu kontrolē</w:t>
                  </w:r>
                  <w:r w:rsidR="00FC4132">
                    <w:rPr>
                      <w:rFonts w:asciiTheme="minorHAnsi" w:eastAsiaTheme="minorHAnsi" w:hAnsiTheme="minorHAnsi" w:cstheme="minorBidi"/>
                      <w:sz w:val="22"/>
                      <w:szCs w:val="22"/>
                      <w:lang w:eastAsia="en-US"/>
                    </w:rPr>
                    <w:t>:</w:t>
                  </w:r>
                </w:p>
                <w:p w:rsidR="00FC4132" w:rsidRDefault="00FC4132" w:rsidP="00B96F1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7.2.1.</w:t>
                  </w:r>
                  <w:r w:rsidR="003B4CC0" w:rsidRPr="00B81034">
                    <w:rPr>
                      <w:rFonts w:asciiTheme="minorHAnsi" w:eastAsiaTheme="minorHAnsi" w:hAnsiTheme="minorHAnsi" w:cstheme="minorBidi"/>
                      <w:sz w:val="22"/>
                      <w:szCs w:val="22"/>
                      <w:lang w:eastAsia="en-US"/>
                    </w:rPr>
                    <w:t xml:space="preserve"> Pasūtītāja </w:t>
                  </w:r>
                  <w:r w:rsidR="003B4CC0" w:rsidRPr="00B81034">
                    <w:rPr>
                      <w:rFonts w:asciiTheme="minorHAnsi" w:eastAsiaTheme="minorHAnsi" w:hAnsiTheme="minorHAnsi" w:cstheme="minorBidi"/>
                      <w:iCs/>
                      <w:sz w:val="22"/>
                      <w:szCs w:val="22"/>
                      <w:lang w:eastAsia="en-US"/>
                    </w:rPr>
                    <w:t xml:space="preserve">norīkots </w:t>
                  </w:r>
                  <w:r w:rsidR="003B4CC0" w:rsidRPr="00B81034">
                    <w:rPr>
                      <w:rFonts w:asciiTheme="minorHAnsi" w:eastAsiaTheme="minorHAnsi" w:hAnsiTheme="minorHAnsi" w:cstheme="minorBidi"/>
                      <w:sz w:val="22"/>
                      <w:szCs w:val="22"/>
                      <w:lang w:eastAsia="en-US"/>
                    </w:rPr>
                    <w:t xml:space="preserve">pārstāvis – </w:t>
                  </w:r>
                  <w:r w:rsidR="003B4CC0" w:rsidRPr="00B81034">
                    <w:rPr>
                      <w:rFonts w:asciiTheme="minorHAnsi" w:eastAsiaTheme="minorHAnsi" w:hAnsiTheme="minorHAnsi" w:cstheme="minorBidi"/>
                      <w:sz w:val="22"/>
                      <w:szCs w:val="22"/>
                      <w:highlight w:val="yellow"/>
                      <w:lang w:eastAsia="en-US"/>
                    </w:rPr>
                    <w:t>________________________________</w:t>
                  </w:r>
                  <w:r w:rsidR="003B4CC0" w:rsidRPr="00B81034">
                    <w:rPr>
                      <w:rFonts w:asciiTheme="minorHAnsi" w:eastAsiaTheme="minorHAnsi" w:hAnsiTheme="minorHAnsi" w:cstheme="minorBidi"/>
                      <w:sz w:val="22"/>
                      <w:szCs w:val="22"/>
                      <w:lang w:eastAsia="en-US"/>
                    </w:rPr>
                    <w:t xml:space="preserve">, tālrunis </w:t>
                  </w:r>
                  <w:r w:rsidR="003B4CC0" w:rsidRPr="00B81034">
                    <w:rPr>
                      <w:rFonts w:asciiTheme="minorHAnsi" w:eastAsiaTheme="minorHAnsi" w:hAnsiTheme="minorHAnsi" w:cstheme="minorBidi"/>
                      <w:sz w:val="22"/>
                      <w:szCs w:val="22"/>
                      <w:highlight w:val="yellow"/>
                      <w:lang w:eastAsia="en-US"/>
                    </w:rPr>
                    <w:t>___________</w:t>
                  </w:r>
                  <w:r w:rsidR="003B4CC0" w:rsidRPr="00B81034">
                    <w:rPr>
                      <w:rFonts w:asciiTheme="minorHAnsi" w:eastAsiaTheme="minorHAnsi" w:hAnsiTheme="minorHAnsi" w:cstheme="minorBidi"/>
                      <w:sz w:val="22"/>
                      <w:szCs w:val="22"/>
                      <w:lang w:eastAsia="en-US"/>
                    </w:rPr>
                    <w:t xml:space="preserve">, e-pasta adrese </w:t>
                  </w:r>
                  <w:r w:rsidR="003B4CC0" w:rsidRPr="00B81034">
                    <w:rPr>
                      <w:rFonts w:asciiTheme="minorHAnsi" w:eastAsiaTheme="minorHAnsi" w:hAnsiTheme="minorHAnsi" w:cstheme="minorBidi"/>
                      <w:sz w:val="22"/>
                      <w:szCs w:val="22"/>
                      <w:highlight w:val="yellow"/>
                      <w:u w:val="single"/>
                      <w:lang w:eastAsia="en-US"/>
                    </w:rPr>
                    <w:t>________________________</w:t>
                  </w:r>
                  <w:r>
                    <w:rPr>
                      <w:rFonts w:asciiTheme="minorHAnsi" w:eastAsiaTheme="minorHAnsi" w:hAnsiTheme="minorHAnsi" w:cstheme="minorBidi"/>
                      <w:sz w:val="22"/>
                      <w:szCs w:val="22"/>
                      <w:lang w:eastAsia="en-US"/>
                    </w:rPr>
                    <w:t>.</w:t>
                  </w:r>
                </w:p>
                <w:p w:rsidR="003B4CC0" w:rsidRPr="00B81034" w:rsidRDefault="00FC4132" w:rsidP="00B96F1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7.2.2. izpildītāja norīkots pārstāvis - </w:t>
                  </w:r>
                  <w:r w:rsidRPr="00B81034">
                    <w:rPr>
                      <w:rFonts w:asciiTheme="minorHAnsi" w:eastAsiaTheme="minorHAnsi" w:hAnsiTheme="minorHAnsi" w:cstheme="minorBidi"/>
                      <w:sz w:val="22"/>
                      <w:szCs w:val="22"/>
                      <w:highlight w:val="yellow"/>
                      <w:lang w:eastAsia="en-US"/>
                    </w:rPr>
                    <w:t>________________________________</w:t>
                  </w:r>
                  <w:r w:rsidRPr="00B81034">
                    <w:rPr>
                      <w:rFonts w:asciiTheme="minorHAnsi" w:eastAsiaTheme="minorHAnsi" w:hAnsiTheme="minorHAnsi" w:cstheme="minorBidi"/>
                      <w:sz w:val="22"/>
                      <w:szCs w:val="22"/>
                      <w:lang w:eastAsia="en-US"/>
                    </w:rPr>
                    <w:t xml:space="preserve">, tālrunis </w:t>
                  </w:r>
                  <w:r w:rsidRPr="00B81034">
                    <w:rPr>
                      <w:rFonts w:asciiTheme="minorHAnsi" w:eastAsiaTheme="minorHAnsi" w:hAnsiTheme="minorHAnsi" w:cstheme="minorBidi"/>
                      <w:sz w:val="22"/>
                      <w:szCs w:val="22"/>
                      <w:highlight w:val="yellow"/>
                      <w:lang w:eastAsia="en-US"/>
                    </w:rPr>
                    <w:t>___________</w:t>
                  </w:r>
                  <w:r w:rsidRPr="00B81034">
                    <w:rPr>
                      <w:rFonts w:asciiTheme="minorHAnsi" w:eastAsiaTheme="minorHAnsi" w:hAnsiTheme="minorHAnsi" w:cstheme="minorBidi"/>
                      <w:sz w:val="22"/>
                      <w:szCs w:val="22"/>
                      <w:lang w:eastAsia="en-US"/>
                    </w:rPr>
                    <w:t xml:space="preserve">, e-pasta adrese </w:t>
                  </w:r>
                  <w:r w:rsidRPr="00B81034">
                    <w:rPr>
                      <w:rFonts w:asciiTheme="minorHAnsi" w:eastAsiaTheme="minorHAnsi" w:hAnsiTheme="minorHAnsi" w:cstheme="minorBidi"/>
                      <w:sz w:val="22"/>
                      <w:szCs w:val="22"/>
                      <w:highlight w:val="yellow"/>
                      <w:u w:val="single"/>
                      <w:lang w:eastAsia="en-US"/>
                    </w:rPr>
                    <w:t>________________________</w:t>
                  </w:r>
                  <w:r>
                    <w:rPr>
                      <w:rFonts w:asciiTheme="minorHAnsi" w:eastAsiaTheme="minorHAnsi" w:hAnsiTheme="minorHAnsi" w:cstheme="minorBidi"/>
                      <w:sz w:val="22"/>
                      <w:szCs w:val="22"/>
                      <w:lang w:eastAsia="en-US"/>
                    </w:rPr>
                    <w:t>.</w:t>
                  </w:r>
                  <w:r w:rsidR="00CA1465">
                    <w:rPr>
                      <w:rFonts w:asciiTheme="minorHAnsi" w:eastAsiaTheme="minorHAnsi" w:hAnsiTheme="minorHAnsi" w:cstheme="minorBidi"/>
                      <w:sz w:val="22"/>
                      <w:szCs w:val="22"/>
                      <w:lang w:eastAsia="en-US"/>
                    </w:rPr>
                    <w:t xml:space="preserve"> </w:t>
                  </w:r>
                  <w:r w:rsidR="003B4CC0" w:rsidRPr="00B81034">
                    <w:rPr>
                      <w:rFonts w:asciiTheme="minorHAnsi" w:eastAsiaTheme="minorHAnsi" w:hAnsiTheme="minorHAnsi" w:cstheme="minorBidi"/>
                      <w:sz w:val="22"/>
                      <w:szCs w:val="22"/>
                      <w:lang w:eastAsia="en-US"/>
                    </w:rPr>
                    <w:t>Par pārstāvja maiņu P</w:t>
                  </w:r>
                  <w:r>
                    <w:rPr>
                      <w:rFonts w:asciiTheme="minorHAnsi" w:eastAsiaTheme="minorHAnsi" w:hAnsiTheme="minorHAnsi" w:cstheme="minorBidi"/>
                      <w:sz w:val="22"/>
                      <w:szCs w:val="22"/>
                      <w:lang w:eastAsia="en-US"/>
                    </w:rPr>
                    <w:t xml:space="preserve">uses </w:t>
                  </w:r>
                  <w:r w:rsidR="003B4CC0" w:rsidRPr="00B81034">
                    <w:rPr>
                      <w:rFonts w:asciiTheme="minorHAnsi" w:eastAsiaTheme="minorHAnsi" w:hAnsiTheme="minorHAnsi" w:cstheme="minorBidi"/>
                      <w:sz w:val="22"/>
                      <w:szCs w:val="22"/>
                      <w:lang w:eastAsia="en-US"/>
                    </w:rPr>
                    <w:t xml:space="preserve">informē </w:t>
                  </w:r>
                  <w:r w:rsidR="00CA1465">
                    <w:rPr>
                      <w:rFonts w:asciiTheme="minorHAnsi" w:eastAsiaTheme="minorHAnsi" w:hAnsiTheme="minorHAnsi" w:cstheme="minorBidi"/>
                      <w:sz w:val="22"/>
                      <w:szCs w:val="22"/>
                      <w:lang w:eastAsia="en-US"/>
                    </w:rPr>
                    <w:t xml:space="preserve">viena </w:t>
                  </w:r>
                  <w:r>
                    <w:rPr>
                      <w:rFonts w:asciiTheme="minorHAnsi" w:eastAsiaTheme="minorHAnsi" w:hAnsiTheme="minorHAnsi" w:cstheme="minorBidi"/>
                      <w:sz w:val="22"/>
                      <w:szCs w:val="22"/>
                      <w:lang w:eastAsia="en-US"/>
                    </w:rPr>
                    <w:t>otru</w:t>
                  </w:r>
                  <w:r w:rsidR="003B4CC0" w:rsidRPr="00B81034">
                    <w:rPr>
                      <w:rFonts w:asciiTheme="minorHAnsi" w:eastAsiaTheme="minorHAnsi" w:hAnsiTheme="minorHAnsi" w:cstheme="minorBidi"/>
                      <w:sz w:val="22"/>
                      <w:szCs w:val="22"/>
                      <w:lang w:eastAsia="en-US"/>
                    </w:rPr>
                    <w:t xml:space="preserve"> rakstveidā.</w:t>
                  </w:r>
                </w:p>
                <w:p w:rsidR="003B4CC0" w:rsidRPr="00B81034" w:rsidRDefault="003B4CC0" w:rsidP="00B96F1A">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7.3. Līgumu prioritātes secībā veido šādi dokumenti, kuri ir daļa no </w:t>
                  </w:r>
                  <w:smartTag w:uri="schemas-tilde-lv/tildestengine" w:element="veidnes">
                    <w:smartTagPr>
                      <w:attr w:name="baseform" w:val="līgum|s"/>
                      <w:attr w:name="id" w:val="-1"/>
                      <w:attr w:name="text" w:val="Līguma"/>
                    </w:smartTagPr>
                    <w:r w:rsidRPr="00B81034">
                      <w:rPr>
                        <w:rFonts w:asciiTheme="minorHAnsi" w:eastAsiaTheme="minorHAnsi" w:hAnsiTheme="minorHAnsi" w:cstheme="minorBidi"/>
                        <w:sz w:val="22"/>
                        <w:szCs w:val="22"/>
                        <w:lang w:eastAsia="en-US"/>
                      </w:rPr>
                      <w:t>Līguma</w:t>
                    </w:r>
                  </w:smartTag>
                  <w:r w:rsidRPr="00B81034">
                    <w:rPr>
                      <w:rFonts w:asciiTheme="minorHAnsi" w:eastAsiaTheme="minorHAnsi" w:hAnsiTheme="minorHAnsi" w:cstheme="minorBidi"/>
                      <w:sz w:val="22"/>
                      <w:szCs w:val="22"/>
                      <w:lang w:eastAsia="en-US"/>
                    </w:rPr>
                    <w:t>:</w:t>
                  </w:r>
                </w:p>
                <w:p w:rsidR="003B4CC0" w:rsidRPr="00B81034" w:rsidRDefault="003B4CC0" w:rsidP="00B96F1A">
                  <w:pPr>
                    <w:rPr>
                      <w:rFonts w:asciiTheme="minorHAnsi" w:eastAsiaTheme="minorHAnsi" w:hAnsiTheme="minorHAnsi" w:cstheme="minorBidi"/>
                      <w:sz w:val="22"/>
                      <w:szCs w:val="22"/>
                      <w:lang w:eastAsia="en-US"/>
                    </w:rPr>
                  </w:pPr>
                </w:p>
                <w:p w:rsidR="003B4CC0" w:rsidRPr="00B81034" w:rsidRDefault="003B4CC0" w:rsidP="00B96F1A">
                  <w:pPr>
                    <w:tabs>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a. šīs iepirkuma līgums;</w:t>
                  </w:r>
                </w:p>
                <w:p w:rsidR="003B4CC0" w:rsidRPr="00B81034" w:rsidRDefault="003B4CC0" w:rsidP="00B96F1A">
                  <w:pPr>
                    <w:tabs>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b. Iepirkuma procedūras tehniskā specifikācija;</w:t>
                  </w:r>
                </w:p>
                <w:p w:rsidR="003B4CC0" w:rsidRPr="00B81034" w:rsidRDefault="003B4CC0" w:rsidP="00B96F1A">
                  <w:pPr>
                    <w:tabs>
                      <w:tab w:val="left" w:pos="993"/>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 c. Pielikumi:</w:t>
                  </w:r>
                </w:p>
                <w:p w:rsidR="003B4CC0" w:rsidRPr="00B81034" w:rsidRDefault="003B4CC0" w:rsidP="00B96F1A">
                  <w:pPr>
                    <w:tabs>
                      <w:tab w:val="left" w:pos="720"/>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3B4CC0" w:rsidRPr="00B81034" w:rsidRDefault="003B4CC0" w:rsidP="00B96F1A">
                  <w:pPr>
                    <w:tabs>
                      <w:tab w:val="left" w:pos="720"/>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3B4CC0" w:rsidRPr="00B81034" w:rsidRDefault="003B4CC0" w:rsidP="00B96F1A">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d. Izpildītāja piedāvājums;</w:t>
                  </w:r>
                </w:p>
                <w:p w:rsidR="003B4CC0" w:rsidRPr="00B81034" w:rsidRDefault="003B4CC0" w:rsidP="00B96F1A">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e. Izpildītāja pārstāvja pilnvaras apliecinošā dokumenta kopija;</w:t>
                  </w:r>
                </w:p>
                <w:p w:rsidR="003B4CC0" w:rsidRPr="00B81034" w:rsidRDefault="003B4CC0" w:rsidP="00B96F1A">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f. Veidnes:</w:t>
                  </w:r>
                </w:p>
                <w:p w:rsidR="003B4CC0" w:rsidRPr="00B81034" w:rsidRDefault="003B4CC0" w:rsidP="00B96F1A">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pieņemšanas-nodošanas akta veidne;</w:t>
                  </w:r>
                </w:p>
                <w:p w:rsidR="003B4CC0" w:rsidRPr="00B81034" w:rsidRDefault="003B4CC0" w:rsidP="00B96F1A">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highlight w:val="lightGray"/>
                      <w:lang w:eastAsia="en-US"/>
                    </w:rPr>
                    <w:t>Pielikumi ir prioritāri tikai attiecībā uz dokumentu, ko tie groza.]</w:t>
                  </w:r>
                  <w:r w:rsidRPr="00B81034">
                    <w:rPr>
                      <w:rFonts w:asciiTheme="minorHAnsi" w:eastAsiaTheme="minorHAnsi" w:hAnsiTheme="minorHAnsi" w:cstheme="minorBidi"/>
                      <w:sz w:val="22"/>
                      <w:szCs w:val="22"/>
                      <w:highlight w:val="lightGray"/>
                      <w:vertAlign w:val="superscript"/>
                      <w:lang w:eastAsia="en-US"/>
                    </w:rPr>
                    <w:footnoteReference w:id="1"/>
                  </w: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lastRenderedPageBreak/>
                    <w:t xml:space="preserve">7.4. </w:t>
                  </w:r>
                  <w:smartTag w:uri="schemas-tilde-lv/tildestengine" w:element="veidnes">
                    <w:smartTagPr>
                      <w:attr w:name="text" w:val="Līgums"/>
                      <w:attr w:name="id" w:val="-1"/>
                      <w:attr w:name="baseform" w:val="līgum|s"/>
                    </w:smartTagPr>
                    <w:r w:rsidRPr="00B81034">
                      <w:rPr>
                        <w:rFonts w:asciiTheme="minorHAnsi" w:eastAsiaTheme="minorHAnsi" w:hAnsiTheme="minorHAnsi" w:cstheme="minorBidi"/>
                        <w:sz w:val="22"/>
                        <w:szCs w:val="22"/>
                        <w:lang w:eastAsia="en-US"/>
                      </w:rPr>
                      <w:t>Līgums</w:t>
                    </w:r>
                  </w:smartTag>
                  <w:r w:rsidRPr="00B81034">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B81034">
                    <w:rPr>
                      <w:rFonts w:asciiTheme="minorHAnsi" w:eastAsiaTheme="minorHAnsi" w:hAnsiTheme="minorHAnsi" w:cstheme="minorBidi"/>
                      <w:i/>
                      <w:sz w:val="22"/>
                      <w:szCs w:val="22"/>
                      <w:highlight w:val="yellow"/>
                      <w:lang w:eastAsia="en-US"/>
                    </w:rPr>
                    <w:t>&lt;lapu skaits&gt;</w:t>
                  </w:r>
                  <w:r w:rsidRPr="00B81034">
                    <w:rPr>
                      <w:rFonts w:asciiTheme="minorHAnsi" w:eastAsiaTheme="minorHAnsi" w:hAnsiTheme="minorHAnsi" w:cstheme="minorBidi"/>
                      <w:sz w:val="22"/>
                      <w:szCs w:val="22"/>
                      <w:lang w:eastAsia="en-US"/>
                    </w:rPr>
                    <w:t xml:space="preserve"> lapām.</w:t>
                  </w:r>
                </w:p>
                <w:p w:rsidR="003B4CC0" w:rsidRPr="00B81034" w:rsidRDefault="003B4CC0" w:rsidP="00B96F1A">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7.5. Ar Līguma parakstīšanas brīdi Pušu pārstāvji apliecina, ka viņiem ir visas tiesības uzņemties Līgumā noteiktās saistības un pienākumus, kā arī vienojas pildīt visus Līgumā paredzētos nosacījumus.</w:t>
                  </w:r>
                </w:p>
              </w:tc>
            </w:tr>
            <w:tr w:rsidR="003B4CC0" w:rsidRPr="003A2310" w:rsidTr="00B96F1A">
              <w:trPr>
                <w:trHeight w:val="82"/>
              </w:trPr>
              <w:tc>
                <w:tcPr>
                  <w:tcW w:w="9248" w:type="dxa"/>
                </w:tcPr>
                <w:p w:rsidR="003B4CC0" w:rsidRPr="00B81034" w:rsidRDefault="003B4CC0" w:rsidP="00B96F1A">
                  <w:pPr>
                    <w:spacing w:line="276" w:lineRule="auto"/>
                    <w:jc w:val="both"/>
                    <w:rPr>
                      <w:rFonts w:asciiTheme="minorHAnsi" w:eastAsiaTheme="minorHAnsi" w:hAnsiTheme="minorHAnsi" w:cstheme="minorBidi"/>
                      <w:sz w:val="22"/>
                      <w:szCs w:val="22"/>
                      <w:lang w:eastAsia="en-US"/>
                    </w:rPr>
                  </w:pPr>
                </w:p>
              </w:tc>
            </w:tr>
          </w:tbl>
          <w:p w:rsidR="003B4CC0" w:rsidRPr="00A8451F" w:rsidRDefault="003B4CC0" w:rsidP="00B96F1A">
            <w:pPr>
              <w:spacing w:line="276" w:lineRule="auto"/>
              <w:jc w:val="both"/>
              <w:rPr>
                <w:rFonts w:asciiTheme="minorHAnsi" w:eastAsiaTheme="minorHAnsi" w:hAnsiTheme="minorHAnsi" w:cstheme="minorBidi"/>
                <w:sz w:val="22"/>
                <w:szCs w:val="22"/>
                <w:lang w:eastAsia="en-US"/>
              </w:rPr>
            </w:pPr>
          </w:p>
        </w:tc>
      </w:tr>
      <w:tr w:rsidR="003B4CC0" w:rsidRPr="00A8451F" w:rsidTr="00B96F1A">
        <w:tc>
          <w:tcPr>
            <w:tcW w:w="9356" w:type="dxa"/>
            <w:gridSpan w:val="2"/>
          </w:tcPr>
          <w:p w:rsidR="003B4CC0" w:rsidRPr="00A8451F" w:rsidRDefault="003B4CC0" w:rsidP="00B96F1A">
            <w:pPr>
              <w:spacing w:line="276" w:lineRule="auto"/>
              <w:jc w:val="both"/>
              <w:rPr>
                <w:rFonts w:asciiTheme="minorHAnsi" w:eastAsiaTheme="minorHAnsi" w:hAnsiTheme="minorHAnsi" w:cstheme="minorBidi"/>
                <w:sz w:val="22"/>
                <w:szCs w:val="22"/>
                <w:lang w:eastAsia="en-US"/>
              </w:rPr>
            </w:pPr>
          </w:p>
        </w:tc>
      </w:tr>
      <w:tr w:rsidR="003B4CC0" w:rsidRPr="00A8451F" w:rsidTr="00B96F1A">
        <w:tc>
          <w:tcPr>
            <w:tcW w:w="4820" w:type="dxa"/>
          </w:tcPr>
          <w:p w:rsidR="003B4CC0" w:rsidRPr="00A8451F" w:rsidRDefault="003B4CC0" w:rsidP="00B96F1A">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Ūdensvada iela 3, Daugavpils, Latvija</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w:t>
            </w:r>
            <w:r>
              <w:rPr>
                <w:rFonts w:asciiTheme="minorHAnsi" w:eastAsiaTheme="minorHAnsi" w:hAnsiTheme="minorHAnsi" w:cstheme="minorBidi"/>
                <w:sz w:val="22"/>
                <w:szCs w:val="22"/>
                <w:lang w:eastAsia="en-US"/>
              </w:rPr>
              <w:t>1</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Reģ.Nr.</w:t>
            </w:r>
            <w:r w:rsidRPr="00A8451F">
              <w:rPr>
                <w:rFonts w:asciiTheme="minorHAnsi" w:eastAsiaTheme="minorHAnsi" w:hAnsiTheme="minorHAnsi" w:cstheme="minorBidi"/>
                <w:sz w:val="22"/>
                <w:szCs w:val="22"/>
                <w:lang w:eastAsia="en-US"/>
              </w:rPr>
              <w:t>41503002432</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PVN </w:t>
            </w:r>
            <w:r>
              <w:rPr>
                <w:rFonts w:asciiTheme="minorHAnsi" w:eastAsiaTheme="minorHAnsi" w:hAnsiTheme="minorHAnsi" w:cstheme="minorBidi"/>
                <w:sz w:val="22"/>
                <w:szCs w:val="22"/>
                <w:lang w:eastAsia="en-US"/>
              </w:rPr>
              <w:t xml:space="preserve">kods: </w:t>
            </w:r>
            <w:r w:rsidRPr="00A8451F">
              <w:rPr>
                <w:rFonts w:asciiTheme="minorHAnsi" w:eastAsiaTheme="minorHAnsi" w:hAnsiTheme="minorHAnsi" w:cstheme="minorBidi"/>
                <w:sz w:val="22"/>
                <w:szCs w:val="22"/>
                <w:lang w:eastAsia="en-US"/>
              </w:rPr>
              <w:t>LV41503002432</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r>
              <w:rPr>
                <w:rFonts w:asciiTheme="minorHAnsi" w:eastAsiaTheme="minorHAnsi" w:hAnsiTheme="minorHAnsi" w:cstheme="minorBidi"/>
                <w:sz w:val="22"/>
                <w:szCs w:val="22"/>
                <w:lang w:eastAsia="en-US"/>
              </w:rPr>
              <w:t xml:space="preserve"> AS</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rsidR="003B4CC0" w:rsidRPr="00A8451F" w:rsidRDefault="003B4CC0" w:rsidP="00B96F1A">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rsidR="003B4CC0" w:rsidRPr="00A8451F" w:rsidRDefault="003B4CC0" w:rsidP="00B96F1A">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valdes loceklis Sergejs Selickis</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_______________________________</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p>
        </w:tc>
        <w:tc>
          <w:tcPr>
            <w:tcW w:w="4536" w:type="dxa"/>
          </w:tcPr>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t>IZPILDĪTĀJS:</w:t>
            </w:r>
            <w:r w:rsidRPr="00A8451F">
              <w:rPr>
                <w:rFonts w:asciiTheme="minorHAnsi" w:eastAsiaTheme="minorHAnsi" w:hAnsiTheme="minorHAnsi" w:cstheme="minorBidi"/>
                <w:sz w:val="22"/>
                <w:szCs w:val="22"/>
                <w:lang w:eastAsia="en-US"/>
              </w:rPr>
              <w:t xml:space="preserve"> </w:t>
            </w:r>
          </w:p>
          <w:p w:rsidR="003B4CC0" w:rsidRPr="00A8451F" w:rsidRDefault="003B4CC0" w:rsidP="00B96F1A">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rsidR="003B4CC0" w:rsidRPr="00A8451F" w:rsidRDefault="003B4CC0" w:rsidP="00B96F1A">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&lt;adrese&gt;</w:t>
            </w:r>
          </w:p>
          <w:p w:rsidR="003B4CC0" w:rsidRPr="00A8451F" w:rsidRDefault="003B4CC0" w:rsidP="00B96F1A">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rsidR="003B4CC0" w:rsidRPr="00A8451F" w:rsidRDefault="003B4CC0" w:rsidP="00B96F1A">
            <w:pPr>
              <w:spacing w:line="276" w:lineRule="auto"/>
              <w:jc w:val="both"/>
              <w:rPr>
                <w:rFonts w:asciiTheme="minorHAnsi" w:eastAsiaTheme="minorHAnsi" w:hAnsiTheme="minorHAnsi" w:cstheme="minorBidi"/>
                <w:iCs/>
                <w:sz w:val="22"/>
                <w:szCs w:val="22"/>
                <w:lang w:eastAsia="en-US"/>
              </w:rPr>
            </w:pPr>
            <w:r w:rsidRPr="00A8451F">
              <w:rPr>
                <w:rFonts w:asciiTheme="minorHAnsi" w:eastAsiaTheme="minorHAnsi" w:hAnsiTheme="minorHAnsi" w:cstheme="minorBidi"/>
                <w:iCs/>
                <w:sz w:val="22"/>
                <w:szCs w:val="22"/>
                <w:lang w:eastAsia="en-US"/>
              </w:rPr>
              <w:t xml:space="preserve">Reģ.Nr. </w:t>
            </w:r>
            <w:r w:rsidRPr="00A8451F">
              <w:rPr>
                <w:rFonts w:asciiTheme="minorHAnsi" w:eastAsiaTheme="minorHAnsi" w:hAnsiTheme="minorHAnsi" w:cstheme="minorBidi"/>
                <w:i/>
                <w:iCs/>
                <w:sz w:val="22"/>
                <w:szCs w:val="22"/>
                <w:highlight w:val="yellow"/>
                <w:lang w:eastAsia="en-US"/>
              </w:rPr>
              <w:t>&lt;Reģ.Nr.&gt;</w:t>
            </w:r>
          </w:p>
          <w:p w:rsidR="003B4CC0" w:rsidRPr="00A8451F" w:rsidRDefault="003B4CC0" w:rsidP="00B96F1A">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rsidR="003B4CC0" w:rsidRPr="00A8451F" w:rsidRDefault="003B4CC0" w:rsidP="00B96F1A">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rsidR="003B4CC0" w:rsidRPr="00A8451F" w:rsidRDefault="003B4CC0" w:rsidP="00B96F1A">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rsidR="003B4CC0" w:rsidRPr="00A8451F" w:rsidRDefault="003B4CC0" w:rsidP="00B96F1A">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rsidR="003B4CC0" w:rsidRPr="00A8451F" w:rsidRDefault="003B4CC0" w:rsidP="00B96F1A">
            <w:pPr>
              <w:spacing w:line="276" w:lineRule="auto"/>
              <w:jc w:val="both"/>
              <w:rPr>
                <w:rFonts w:asciiTheme="minorHAnsi" w:eastAsiaTheme="minorHAnsi" w:hAnsiTheme="minorHAnsi" w:cstheme="minorBidi"/>
                <w:b/>
                <w:sz w:val="22"/>
                <w:szCs w:val="22"/>
                <w:lang w:eastAsia="en-US"/>
              </w:rPr>
            </w:pP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3B4CC0" w:rsidRPr="00A8451F" w:rsidRDefault="003B4CC0" w:rsidP="00B96F1A">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                  </w:t>
            </w:r>
          </w:p>
        </w:tc>
      </w:tr>
    </w:tbl>
    <w:p w:rsidR="003B4CC0" w:rsidRDefault="003B4CC0" w:rsidP="003B4CC0">
      <w:pPr>
        <w:tabs>
          <w:tab w:val="left" w:pos="540"/>
        </w:tabs>
        <w:rPr>
          <w:rFonts w:asciiTheme="minorHAnsi" w:hAnsiTheme="minorHAnsi"/>
          <w:b/>
          <w:bCs/>
          <w:sz w:val="22"/>
          <w:szCs w:val="22"/>
        </w:rPr>
      </w:pPr>
    </w:p>
    <w:p w:rsidR="003B4CC0" w:rsidRDefault="003B4CC0" w:rsidP="003B4CC0">
      <w:pPr>
        <w:tabs>
          <w:tab w:val="left" w:pos="540"/>
        </w:tabs>
        <w:ind w:left="540"/>
        <w:jc w:val="center"/>
        <w:rPr>
          <w:rFonts w:asciiTheme="minorHAnsi" w:hAnsiTheme="minorHAnsi"/>
          <w:b/>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3B4CC0" w:rsidRPr="00FF7991" w:rsidRDefault="003B4CC0" w:rsidP="003B4CC0">
      <w:pPr>
        <w:spacing w:after="200" w:line="276" w:lineRule="auto"/>
        <w:jc w:val="right"/>
        <w:rPr>
          <w:rFonts w:asciiTheme="minorHAnsi" w:hAnsiTheme="minorHAnsi"/>
          <w:bCs/>
          <w:sz w:val="22"/>
          <w:szCs w:val="22"/>
        </w:rPr>
      </w:pPr>
      <w:r>
        <w:rPr>
          <w:rFonts w:asciiTheme="minorHAnsi" w:hAnsiTheme="minorHAnsi"/>
          <w:bCs/>
          <w:sz w:val="22"/>
          <w:szCs w:val="22"/>
        </w:rPr>
        <w:lastRenderedPageBreak/>
        <w:t>Pielikums līgumam</w:t>
      </w:r>
    </w:p>
    <w:p w:rsidR="003B4CC0" w:rsidRDefault="003B4CC0" w:rsidP="003B4CC0">
      <w:pPr>
        <w:spacing w:after="200" w:line="276" w:lineRule="auto"/>
        <w:jc w:val="center"/>
        <w:rPr>
          <w:rFonts w:asciiTheme="minorHAnsi" w:hAnsiTheme="minorHAnsi"/>
          <w:b/>
          <w:bCs/>
          <w:sz w:val="22"/>
          <w:szCs w:val="22"/>
        </w:rPr>
      </w:pPr>
      <w:r>
        <w:rPr>
          <w:rFonts w:asciiTheme="minorHAnsi" w:hAnsiTheme="minorHAnsi"/>
          <w:b/>
          <w:bCs/>
          <w:sz w:val="22"/>
          <w:szCs w:val="22"/>
        </w:rPr>
        <w:t>PIEŅEMŠANAS-NODOŠANAS AKTA VEIDNE</w:t>
      </w:r>
    </w:p>
    <w:p w:rsidR="003B4CC0" w:rsidRDefault="003B4CC0" w:rsidP="003B4CC0">
      <w:pPr>
        <w:tabs>
          <w:tab w:val="left" w:pos="540"/>
        </w:tabs>
        <w:rPr>
          <w:rFonts w:asciiTheme="minorHAnsi" w:hAnsiTheme="minorHAnsi"/>
          <w:b/>
          <w:bCs/>
          <w:sz w:val="22"/>
          <w:szCs w:val="22"/>
        </w:rPr>
      </w:pPr>
    </w:p>
    <w:p w:rsidR="003B4CC0" w:rsidRPr="0070002D" w:rsidRDefault="003B4CC0" w:rsidP="003B4CC0">
      <w:pPr>
        <w:jc w:val="center"/>
        <w:rPr>
          <w:rFonts w:asciiTheme="minorHAnsi" w:hAnsiTheme="minorHAnsi"/>
          <w:b/>
          <w:bCs/>
          <w:sz w:val="22"/>
          <w:szCs w:val="22"/>
        </w:rPr>
      </w:pPr>
      <w:r w:rsidRPr="0070002D">
        <w:rPr>
          <w:rFonts w:asciiTheme="minorHAnsi" w:hAnsiTheme="minorHAnsi"/>
          <w:b/>
          <w:bCs/>
          <w:sz w:val="22"/>
          <w:szCs w:val="22"/>
        </w:rPr>
        <w:t>PIEŅEMŠANAS-NODOŠANAS AKTS</w:t>
      </w:r>
    </w:p>
    <w:p w:rsidR="003B4CC0" w:rsidRPr="0070002D" w:rsidRDefault="003B4CC0" w:rsidP="003B4CC0">
      <w:pPr>
        <w:jc w:val="center"/>
        <w:rPr>
          <w:rFonts w:asciiTheme="minorHAnsi" w:hAnsiTheme="minorHAnsi"/>
          <w:b/>
          <w:bCs/>
          <w:sz w:val="22"/>
          <w:szCs w:val="22"/>
        </w:rPr>
      </w:pP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0A0D18">
        <w:rPr>
          <w:rFonts w:asciiTheme="minorHAnsi" w:eastAsiaTheme="minorHAnsi" w:hAnsiTheme="minorHAnsi"/>
          <w:color w:val="000000"/>
          <w:sz w:val="22"/>
          <w:szCs w:val="22"/>
          <w:highlight w:val="yellow"/>
          <w:lang w:eastAsia="en-US"/>
        </w:rPr>
        <w:t>&lt;Izpildītājs&gt;, reģ.Nr.&lt;reģistrācijas numurs&gt;, &lt;adrese&gt;, &lt;paraksta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Izpildītājs), no vienas puses, </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un </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SIA “Daugavpils ūdens”, Reģ.Nr.: 41503002432, Ūdensvada ielā 3, Daugavpilī, Latvijā, LV - 5401, </w:t>
      </w:r>
      <w:r w:rsidRPr="000A0D18">
        <w:rPr>
          <w:rFonts w:asciiTheme="minorHAnsi" w:eastAsiaTheme="minorHAnsi" w:hAnsiTheme="minorHAnsi"/>
          <w:color w:val="000000"/>
          <w:sz w:val="22"/>
          <w:szCs w:val="22"/>
          <w:highlight w:val="yellow"/>
          <w:lang w:eastAsia="en-US"/>
        </w:rPr>
        <w:t>&lt;paraksta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Pasūtītājs), no otras puses, </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sastāda šo aktu par to, ka saskaņā ar </w:t>
      </w:r>
      <w:r w:rsidRPr="000A0D18">
        <w:rPr>
          <w:rFonts w:asciiTheme="minorHAnsi" w:eastAsiaTheme="minorHAnsi" w:hAnsiTheme="minorHAnsi"/>
          <w:color w:val="000000"/>
          <w:sz w:val="22"/>
          <w:szCs w:val="22"/>
          <w:highlight w:val="yellow"/>
          <w:lang w:eastAsia="en-US"/>
        </w:rPr>
        <w:t>&lt;gads&gt;</w:t>
      </w:r>
      <w:r w:rsidRPr="0070002D">
        <w:rPr>
          <w:rFonts w:asciiTheme="minorHAnsi" w:eastAsiaTheme="minorHAnsi" w:hAnsiTheme="minorHAnsi"/>
          <w:color w:val="000000"/>
          <w:sz w:val="22"/>
          <w:szCs w:val="22"/>
          <w:lang w:eastAsia="en-US"/>
        </w:rPr>
        <w:t xml:space="preserve">.gada </w:t>
      </w:r>
      <w:r w:rsidRPr="000A0D18">
        <w:rPr>
          <w:rFonts w:asciiTheme="minorHAnsi" w:eastAsiaTheme="minorHAnsi" w:hAnsiTheme="minorHAnsi"/>
          <w:color w:val="000000"/>
          <w:sz w:val="22"/>
          <w:szCs w:val="22"/>
          <w:highlight w:val="yellow"/>
          <w:lang w:eastAsia="en-US"/>
        </w:rPr>
        <w:t>&lt;datums&gt;.&lt;mēnesis&gt;</w:t>
      </w:r>
      <w:r w:rsidRPr="0070002D">
        <w:rPr>
          <w:rFonts w:asciiTheme="minorHAnsi" w:eastAsiaTheme="minorHAnsi" w:hAnsiTheme="minorHAnsi"/>
          <w:color w:val="000000"/>
          <w:sz w:val="22"/>
          <w:szCs w:val="22"/>
          <w:lang w:eastAsia="en-US"/>
        </w:rPr>
        <w:t xml:space="preserve"> noslēgto līgumu </w:t>
      </w:r>
      <w:r w:rsidRPr="000A0D18">
        <w:rPr>
          <w:rFonts w:asciiTheme="minorHAnsi" w:eastAsiaTheme="minorHAnsi" w:hAnsiTheme="minorHAnsi"/>
          <w:color w:val="000000"/>
          <w:sz w:val="22"/>
          <w:szCs w:val="22"/>
          <w:highlight w:val="yellow"/>
          <w:lang w:eastAsia="en-US"/>
        </w:rPr>
        <w:t>&lt;„līguma nosaukums”&gt;</w:t>
      </w:r>
      <w:r w:rsidRPr="000A0D18">
        <w:rPr>
          <w:rFonts w:asciiTheme="minorHAnsi" w:eastAsiaTheme="minorHAnsi" w:hAnsiTheme="minorHAnsi"/>
          <w:color w:val="000000"/>
          <w:sz w:val="22"/>
          <w:szCs w:val="22"/>
          <w:lang w:eastAsia="en-US"/>
        </w:rPr>
        <w:t xml:space="preserve"> (Nr</w:t>
      </w:r>
      <w:r w:rsidRPr="000A0D18">
        <w:rPr>
          <w:rFonts w:asciiTheme="minorHAnsi" w:eastAsiaTheme="minorHAnsi" w:hAnsiTheme="minorHAnsi"/>
          <w:color w:val="000000"/>
          <w:sz w:val="22"/>
          <w:szCs w:val="22"/>
          <w:highlight w:val="yellow"/>
          <w:lang w:eastAsia="en-US"/>
        </w:rPr>
        <w:t>.&lt;Līguma numurs&gt;;</w:t>
      </w:r>
      <w:r w:rsidRPr="000A0D18">
        <w:rPr>
          <w:rFonts w:asciiTheme="minorHAnsi" w:eastAsiaTheme="minorHAnsi" w:hAnsiTheme="minorHAnsi"/>
          <w:color w:val="000000"/>
          <w:sz w:val="22"/>
          <w:szCs w:val="22"/>
          <w:lang w:eastAsia="en-US"/>
        </w:rPr>
        <w:t xml:space="preserve"> turpmāk</w:t>
      </w:r>
      <w:r w:rsidRPr="0070002D">
        <w:rPr>
          <w:rFonts w:asciiTheme="minorHAnsi" w:eastAsiaTheme="minorHAnsi" w:hAnsiTheme="minorHAnsi"/>
          <w:color w:val="000000"/>
          <w:sz w:val="22"/>
          <w:szCs w:val="22"/>
          <w:lang w:eastAsia="en-US"/>
        </w:rPr>
        <w:t xml:space="preserve"> - Līgums) </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Izpildītājs ir piegā</w:t>
      </w:r>
      <w:r>
        <w:rPr>
          <w:rFonts w:asciiTheme="minorHAnsi" w:eastAsiaTheme="minorHAnsi" w:hAnsiTheme="minorHAnsi"/>
          <w:color w:val="000000"/>
          <w:sz w:val="22"/>
          <w:szCs w:val="22"/>
          <w:lang w:eastAsia="en-US"/>
        </w:rPr>
        <w:t xml:space="preserve">dājis un Pasūtītājs ir pieņēmis </w:t>
      </w:r>
      <w:r w:rsidR="00CA1465">
        <w:rPr>
          <w:rFonts w:asciiTheme="minorHAnsi" w:eastAsiaTheme="minorHAnsi" w:hAnsiTheme="minorHAnsi"/>
          <w:color w:val="000000"/>
          <w:sz w:val="22"/>
          <w:szCs w:val="22"/>
          <w:lang w:eastAsia="en-US"/>
        </w:rPr>
        <w:t>aizbīdni BUTTERFLY VALVE dn 600 ar elektropiedziņu AUMA</w:t>
      </w:r>
      <w:r>
        <w:rPr>
          <w:rFonts w:asciiTheme="minorHAnsi" w:eastAsiaTheme="minorHAnsi" w:hAnsiTheme="minorHAnsi"/>
          <w:color w:val="000000"/>
          <w:sz w:val="22"/>
          <w:szCs w:val="22"/>
          <w:lang w:eastAsia="en-US"/>
        </w:rPr>
        <w:t xml:space="preserve">, kas atbilst līguma </w:t>
      </w:r>
      <w:r>
        <w:rPr>
          <w:rFonts w:asciiTheme="minorHAnsi" w:eastAsiaTheme="minorHAnsi" w:hAnsiTheme="minorHAnsi"/>
          <w:color w:val="000000"/>
          <w:sz w:val="22"/>
          <w:szCs w:val="22"/>
          <w:highlight w:val="yellow"/>
          <w:lang w:eastAsia="en-US"/>
        </w:rPr>
        <w:t>&lt;</w:t>
      </w:r>
      <w:r w:rsidRPr="00B87D63">
        <w:rPr>
          <w:rFonts w:asciiTheme="minorHAnsi" w:eastAsiaTheme="minorHAnsi" w:hAnsiTheme="minorHAnsi"/>
          <w:color w:val="000000"/>
          <w:sz w:val="22"/>
          <w:szCs w:val="22"/>
          <w:highlight w:val="yellow"/>
          <w:lang w:eastAsia="en-US"/>
        </w:rPr>
        <w:t>līguma numurs&gt;</w:t>
      </w:r>
      <w:r>
        <w:rPr>
          <w:rFonts w:asciiTheme="minorHAnsi" w:eastAsiaTheme="minorHAnsi" w:hAnsiTheme="minorHAnsi"/>
          <w:color w:val="000000"/>
          <w:sz w:val="22"/>
          <w:szCs w:val="22"/>
          <w:lang w:eastAsia="en-US"/>
        </w:rPr>
        <w:t xml:space="preserve"> noteikumiem </w:t>
      </w:r>
      <w:r w:rsidRPr="000A0D18">
        <w:rPr>
          <w:rFonts w:asciiTheme="minorHAnsi" w:eastAsiaTheme="minorHAnsi" w:hAnsiTheme="minorHAnsi"/>
          <w:b/>
          <w:bCs/>
          <w:color w:val="000000"/>
          <w:sz w:val="22"/>
          <w:szCs w:val="22"/>
          <w:highlight w:val="yellow"/>
          <w:lang w:eastAsia="en-US"/>
        </w:rPr>
        <w:t>kopā par summu &lt;...&gt; euro (&lt;summa vārdiem&gt; euro)</w:t>
      </w:r>
      <w:r w:rsidRPr="000A0D18">
        <w:rPr>
          <w:rFonts w:asciiTheme="minorHAnsi" w:eastAsiaTheme="minorHAnsi" w:hAnsiTheme="minorHAnsi"/>
          <w:color w:val="000000"/>
          <w:sz w:val="22"/>
          <w:szCs w:val="22"/>
          <w:highlight w:val="yellow"/>
          <w:lang w:eastAsia="en-US"/>
        </w:rPr>
        <w:t>, summa bez pievienotās vērtības nodokļa ir &lt;...&gt; euro (&lt;summa vārdiem&gt; euro), pievienotās vērtības nodoklis ___% ir &lt;...&gt; euro (&lt;summa vārdiem&gt; lati).</w:t>
      </w:r>
      <w:r w:rsidRPr="0070002D">
        <w:rPr>
          <w:rFonts w:asciiTheme="minorHAnsi" w:eastAsiaTheme="minorHAnsi" w:hAnsiTheme="minorHAnsi"/>
          <w:color w:val="000000"/>
          <w:sz w:val="22"/>
          <w:szCs w:val="22"/>
          <w:lang w:eastAsia="en-US"/>
        </w:rPr>
        <w:t xml:space="preserve"> </w:t>
      </w:r>
    </w:p>
    <w:p w:rsidR="003B4CC0" w:rsidRPr="0070002D" w:rsidRDefault="00CA1465" w:rsidP="003B4CC0">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Preces nodot</w:t>
      </w:r>
      <w:r w:rsidRPr="0070002D">
        <w:rPr>
          <w:rFonts w:asciiTheme="minorHAnsi" w:eastAsiaTheme="minorHAnsi" w:hAnsiTheme="minorHAnsi"/>
          <w:color w:val="000000"/>
          <w:sz w:val="22"/>
          <w:szCs w:val="22"/>
          <w:lang w:eastAsia="en-US"/>
        </w:rPr>
        <w:t>a</w:t>
      </w:r>
      <w:r>
        <w:rPr>
          <w:rFonts w:asciiTheme="minorHAnsi" w:eastAsiaTheme="minorHAnsi" w:hAnsiTheme="minorHAnsi"/>
          <w:color w:val="000000"/>
          <w:sz w:val="22"/>
          <w:szCs w:val="22"/>
          <w:lang w:eastAsia="en-US"/>
        </w:rPr>
        <w:t>s un pieņemtas pilnā apjomā</w:t>
      </w:r>
      <w:r w:rsidRPr="0070002D">
        <w:rPr>
          <w:rFonts w:asciiTheme="minorHAnsi" w:eastAsiaTheme="minorHAnsi" w:hAnsiTheme="minorHAnsi"/>
          <w:color w:val="000000"/>
          <w:sz w:val="22"/>
          <w:szCs w:val="22"/>
          <w:lang w:eastAsia="en-US"/>
        </w:rPr>
        <w:t>.</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p>
    <w:p w:rsidR="003B4CC0" w:rsidRPr="0070002D" w:rsidRDefault="003B4CC0" w:rsidP="003B4CC0">
      <w:pPr>
        <w:rPr>
          <w:rFonts w:asciiTheme="minorHAnsi" w:hAnsiTheme="minorHAnsi"/>
          <w:sz w:val="22"/>
          <w:szCs w:val="22"/>
          <w:lang w:eastAsia="en-US"/>
        </w:rPr>
      </w:pPr>
      <w:r w:rsidRPr="0070002D">
        <w:rPr>
          <w:rFonts w:asciiTheme="minorHAnsi" w:eastAsiaTheme="minorHAnsi" w:hAnsiTheme="minorHAnsi"/>
          <w:noProof/>
          <w:color w:val="000000"/>
          <w:sz w:val="22"/>
          <w:szCs w:val="22"/>
          <w:lang w:val="en-US" w:eastAsia="en-US"/>
        </w:rPr>
        <mc:AlternateContent>
          <mc:Choice Requires="wps">
            <w:drawing>
              <wp:anchor distT="45720" distB="45720" distL="114300" distR="114300" simplePos="0" relativeHeight="251659264" behindDoc="0" locked="0" layoutInCell="1" allowOverlap="1" wp14:anchorId="17A8B359" wp14:editId="3DF5148E">
                <wp:simplePos x="0" y="0"/>
                <wp:positionH relativeFrom="margin">
                  <wp:posOffset>-276225</wp:posOffset>
                </wp:positionH>
                <wp:positionV relativeFrom="paragraph">
                  <wp:posOffset>373380</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rsidR="003B4CC0" w:rsidRPr="006924BF" w:rsidRDefault="003B4CC0" w:rsidP="003B4CC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3B4CC0" w:rsidRDefault="003B4CC0" w:rsidP="003B4CC0">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3B4CC0" w:rsidRDefault="003B4CC0" w:rsidP="003B4CC0">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3B4CC0" w:rsidRPr="006924BF" w:rsidTr="009338D0">
                              <w:trPr>
                                <w:trHeight w:val="385"/>
                              </w:trPr>
                              <w:tc>
                                <w:tcPr>
                                  <w:tcW w:w="4644" w:type="dxa"/>
                                </w:tcPr>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3B4CC0" w:rsidRPr="006924BF" w:rsidTr="009338D0">
                              <w:trPr>
                                <w:trHeight w:val="247"/>
                              </w:trPr>
                              <w:tc>
                                <w:tcPr>
                                  <w:tcW w:w="4644" w:type="dxa"/>
                                </w:tcPr>
                                <w:p w:rsidR="003B4CC0" w:rsidRDefault="003B4CC0" w:rsidP="009338D0">
                                  <w:pPr>
                                    <w:autoSpaceDE w:val="0"/>
                                    <w:autoSpaceDN w:val="0"/>
                                    <w:adjustRightInd w:val="0"/>
                                    <w:rPr>
                                      <w:rFonts w:asciiTheme="minorHAnsi" w:eastAsiaTheme="minorHAnsi" w:hAnsiTheme="minorHAnsi"/>
                                      <w:color w:val="000000"/>
                                      <w:sz w:val="23"/>
                                      <w:szCs w:val="23"/>
                                      <w:lang w:eastAsia="en-US"/>
                                    </w:rPr>
                                  </w:pP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8B359" id="_x0000_t202" coordsize="21600,21600" o:spt="202" path="m,l,21600r21600,l21600,xe">
                <v:stroke joinstyle="miter"/>
                <v:path gradientshapeok="t" o:connecttype="rect"/>
              </v:shapetype>
              <v:shape id="Text Box 2" o:spid="_x0000_s1026" type="#_x0000_t202" style="position:absolute;margin-left:-21.75pt;margin-top:29.4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" strokecolor="white [3212]">
                <v:textbox>
                  <w:txbxContent>
                    <w:p w:rsidR="003B4CC0" w:rsidRPr="006924BF" w:rsidRDefault="003B4CC0" w:rsidP="003B4CC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3B4CC0" w:rsidRDefault="003B4CC0" w:rsidP="003B4CC0">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3B4CC0" w:rsidRDefault="003B4CC0" w:rsidP="003B4CC0">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3B4CC0" w:rsidRPr="006924BF" w:rsidTr="009338D0">
                        <w:trPr>
                          <w:trHeight w:val="385"/>
                        </w:trPr>
                        <w:tc>
                          <w:tcPr>
                            <w:tcW w:w="4644" w:type="dxa"/>
                          </w:tcPr>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3B4CC0" w:rsidRPr="006924BF" w:rsidTr="009338D0">
                        <w:trPr>
                          <w:trHeight w:val="247"/>
                        </w:trPr>
                        <w:tc>
                          <w:tcPr>
                            <w:tcW w:w="4644" w:type="dxa"/>
                          </w:tcPr>
                          <w:p w:rsidR="003B4CC0" w:rsidRDefault="003B4CC0" w:rsidP="009338D0">
                            <w:pPr>
                              <w:autoSpaceDE w:val="0"/>
                              <w:autoSpaceDN w:val="0"/>
                              <w:adjustRightInd w:val="0"/>
                              <w:rPr>
                                <w:rFonts w:asciiTheme="minorHAnsi" w:eastAsiaTheme="minorHAnsi" w:hAnsiTheme="minorHAnsi"/>
                                <w:color w:val="000000"/>
                                <w:sz w:val="23"/>
                                <w:szCs w:val="23"/>
                                <w:lang w:eastAsia="en-US"/>
                              </w:rPr>
                            </w:pP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txbxContent>
                </v:textbox>
                <w10:wrap type="square" anchorx="margin"/>
              </v:shape>
            </w:pict>
          </mc:Fallback>
        </mc:AlternateContent>
      </w:r>
    </w:p>
    <w:p w:rsidR="003B4CC0" w:rsidRDefault="003B4CC0" w:rsidP="003B4CC0">
      <w:pPr>
        <w:rPr>
          <w:rFonts w:asciiTheme="minorHAnsi" w:hAnsiTheme="minorHAnsi"/>
          <w:sz w:val="22"/>
          <w:szCs w:val="22"/>
          <w:lang w:eastAsia="en-US"/>
        </w:rPr>
      </w:pPr>
      <w:r w:rsidRPr="0070002D">
        <w:rPr>
          <w:rFonts w:asciiTheme="minorHAnsi" w:eastAsiaTheme="minorHAnsi" w:hAnsiTheme="minorHAnsi"/>
          <w:noProof/>
          <w:color w:val="000000"/>
          <w:sz w:val="22"/>
          <w:szCs w:val="22"/>
          <w:highlight w:val="yellow"/>
          <w:lang w:val="en-US" w:eastAsia="en-US"/>
        </w:rPr>
        <mc:AlternateContent>
          <mc:Choice Requires="wps">
            <w:drawing>
              <wp:anchor distT="45720" distB="45720" distL="114300" distR="114300" simplePos="0" relativeHeight="251660288" behindDoc="0" locked="0" layoutInCell="1" allowOverlap="1" wp14:anchorId="7E226067" wp14:editId="07D940F0">
                <wp:simplePos x="0" y="0"/>
                <wp:positionH relativeFrom="margin">
                  <wp:align>right</wp:align>
                </wp:positionH>
                <wp:positionV relativeFrom="paragraph">
                  <wp:posOffset>133350</wp:posOffset>
                </wp:positionV>
                <wp:extent cx="2838450" cy="1666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3B4CC0" w:rsidRPr="006924BF" w:rsidTr="009338D0">
                              <w:trPr>
                                <w:trHeight w:val="245"/>
                              </w:trPr>
                              <w:tc>
                                <w:tcPr>
                                  <w:tcW w:w="4086" w:type="dxa"/>
                                </w:tcPr>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3B4CC0" w:rsidRPr="006924BF" w:rsidTr="009338D0">
                              <w:trPr>
                                <w:trHeight w:val="385"/>
                              </w:trPr>
                              <w:tc>
                                <w:tcPr>
                                  <w:tcW w:w="4086" w:type="dxa"/>
                                </w:tcPr>
                                <w:p w:rsidR="003B4CC0" w:rsidRDefault="003B4CC0" w:rsidP="009338D0">
                                  <w:pPr>
                                    <w:autoSpaceDE w:val="0"/>
                                    <w:autoSpaceDN w:val="0"/>
                                    <w:adjustRightInd w:val="0"/>
                                    <w:rPr>
                                      <w:rFonts w:asciiTheme="minorHAnsi" w:eastAsiaTheme="minorHAnsi" w:hAnsiTheme="minorHAnsi"/>
                                      <w:color w:val="000000"/>
                                      <w:sz w:val="23"/>
                                      <w:szCs w:val="23"/>
                                      <w:lang w:eastAsia="en-US"/>
                                    </w:rPr>
                                  </w:pP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3B4CC0" w:rsidRPr="006924BF" w:rsidTr="009338D0">
                              <w:trPr>
                                <w:trHeight w:val="247"/>
                              </w:trPr>
                              <w:tc>
                                <w:tcPr>
                                  <w:tcW w:w="4086" w:type="dxa"/>
                                </w:tcPr>
                                <w:p w:rsidR="003B4CC0" w:rsidRDefault="003B4CC0" w:rsidP="009338D0">
                                  <w:pPr>
                                    <w:autoSpaceDE w:val="0"/>
                                    <w:autoSpaceDN w:val="0"/>
                                    <w:adjustRightInd w:val="0"/>
                                    <w:rPr>
                                      <w:rFonts w:asciiTheme="minorHAnsi" w:eastAsiaTheme="minorHAnsi" w:hAnsiTheme="minorHAnsi"/>
                                      <w:color w:val="000000"/>
                                      <w:sz w:val="23"/>
                                      <w:szCs w:val="23"/>
                                      <w:lang w:eastAsia="en-US"/>
                                    </w:rPr>
                                  </w:pP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26067" id="_x0000_s1027" type="#_x0000_t202" style="position:absolute;margin-left:172.3pt;margin-top:10.5pt;width:223.5pt;height:13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3B4CC0" w:rsidRPr="006924BF" w:rsidTr="009338D0">
                        <w:trPr>
                          <w:trHeight w:val="245"/>
                        </w:trPr>
                        <w:tc>
                          <w:tcPr>
                            <w:tcW w:w="4086" w:type="dxa"/>
                          </w:tcPr>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3B4CC0" w:rsidRPr="006924BF" w:rsidTr="009338D0">
                        <w:trPr>
                          <w:trHeight w:val="385"/>
                        </w:trPr>
                        <w:tc>
                          <w:tcPr>
                            <w:tcW w:w="4086" w:type="dxa"/>
                          </w:tcPr>
                          <w:p w:rsidR="003B4CC0" w:rsidRDefault="003B4CC0" w:rsidP="009338D0">
                            <w:pPr>
                              <w:autoSpaceDE w:val="0"/>
                              <w:autoSpaceDN w:val="0"/>
                              <w:adjustRightInd w:val="0"/>
                              <w:rPr>
                                <w:rFonts w:asciiTheme="minorHAnsi" w:eastAsiaTheme="minorHAnsi" w:hAnsiTheme="minorHAnsi"/>
                                <w:color w:val="000000"/>
                                <w:sz w:val="23"/>
                                <w:szCs w:val="23"/>
                                <w:lang w:eastAsia="en-US"/>
                              </w:rPr>
                            </w:pP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3B4CC0" w:rsidRPr="006924BF" w:rsidTr="009338D0">
                        <w:trPr>
                          <w:trHeight w:val="247"/>
                        </w:trPr>
                        <w:tc>
                          <w:tcPr>
                            <w:tcW w:w="4086" w:type="dxa"/>
                          </w:tcPr>
                          <w:p w:rsidR="003B4CC0" w:rsidRDefault="003B4CC0" w:rsidP="009338D0">
                            <w:pPr>
                              <w:autoSpaceDE w:val="0"/>
                              <w:autoSpaceDN w:val="0"/>
                              <w:adjustRightInd w:val="0"/>
                              <w:rPr>
                                <w:rFonts w:asciiTheme="minorHAnsi" w:eastAsiaTheme="minorHAnsi" w:hAnsiTheme="minorHAnsi"/>
                                <w:color w:val="000000"/>
                                <w:sz w:val="23"/>
                                <w:szCs w:val="23"/>
                                <w:lang w:eastAsia="en-US"/>
                              </w:rPr>
                            </w:pPr>
                          </w:p>
                          <w:p w:rsidR="003B4CC0" w:rsidRPr="006924BF" w:rsidRDefault="003B4CC0"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pPr>
                        <w:rPr>
                          <w:rFonts w:asciiTheme="minorHAnsi" w:eastAsiaTheme="minorHAnsi" w:hAnsiTheme="minorHAnsi"/>
                          <w:b/>
                          <w:bCs/>
                          <w:color w:val="000000"/>
                          <w:sz w:val="23"/>
                          <w:szCs w:val="23"/>
                          <w:lang w:eastAsia="en-US"/>
                        </w:rPr>
                      </w:pPr>
                    </w:p>
                    <w:p w:rsidR="003B4CC0" w:rsidRDefault="003B4CC0" w:rsidP="003B4CC0"/>
                  </w:txbxContent>
                </v:textbox>
                <w10:wrap type="square" anchorx="margin"/>
              </v:shape>
            </w:pict>
          </mc:Fallback>
        </mc:AlternateContent>
      </w: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Pr="00FF7991" w:rsidRDefault="003B4CC0" w:rsidP="003B4CC0">
      <w:pPr>
        <w:rPr>
          <w:rFonts w:asciiTheme="minorHAnsi" w:hAnsiTheme="minorHAnsi"/>
          <w:sz w:val="22"/>
          <w:szCs w:val="22"/>
          <w:lang w:eastAsia="en-US"/>
        </w:rPr>
      </w:pPr>
    </w:p>
    <w:p w:rsidR="003B4CC0" w:rsidRDefault="003B4CC0" w:rsidP="003B4CC0">
      <w:pPr>
        <w:pStyle w:val="Standard"/>
        <w:rPr>
          <w:b/>
          <w:bCs/>
        </w:rPr>
      </w:pPr>
    </w:p>
    <w:sectPr w:rsidR="003B4CC0" w:rsidSect="00F262BD">
      <w:headerReference w:type="default" r:id="rId14"/>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19" w:rsidRDefault="00872319" w:rsidP="004835A0">
      <w:r>
        <w:separator/>
      </w:r>
    </w:p>
  </w:endnote>
  <w:endnote w:type="continuationSeparator" w:id="0">
    <w:p w:rsidR="00872319" w:rsidRDefault="00872319"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F162E6" w:rsidRDefault="00F162E6" w:rsidP="00E90752">
        <w:pPr>
          <w:pStyle w:val="Footer"/>
          <w:jc w:val="center"/>
        </w:pPr>
        <w:r>
          <w:fldChar w:fldCharType="begin"/>
        </w:r>
        <w:r>
          <w:instrText xml:space="preserve"> PAGE   \* MERGEFORMAT </w:instrText>
        </w:r>
        <w:r>
          <w:fldChar w:fldCharType="separate"/>
        </w:r>
        <w:r w:rsidR="00C454A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19" w:rsidRDefault="00872319" w:rsidP="004835A0">
      <w:r>
        <w:separator/>
      </w:r>
    </w:p>
  </w:footnote>
  <w:footnote w:type="continuationSeparator" w:id="0">
    <w:p w:rsidR="00872319" w:rsidRDefault="00872319" w:rsidP="004835A0">
      <w:r>
        <w:continuationSeparator/>
      </w:r>
    </w:p>
  </w:footnote>
  <w:footnote w:id="1">
    <w:p w:rsidR="003B4CC0" w:rsidRDefault="003B4CC0" w:rsidP="003B4CC0">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E6" w:rsidRPr="004835A0" w:rsidRDefault="00F162E6" w:rsidP="005418AA">
    <w:pPr>
      <w:pStyle w:val="Header"/>
      <w:jc w:val="right"/>
      <w:rPr>
        <w:b/>
      </w:rPr>
    </w:pPr>
    <w:r w:rsidRPr="004835A0">
      <w:rPr>
        <w:b/>
      </w:rPr>
      <w:t>APSTIPRINĀTS</w:t>
    </w:r>
  </w:p>
  <w:p w:rsidR="00F162E6" w:rsidRDefault="00F162E6" w:rsidP="005418AA">
    <w:pPr>
      <w:pStyle w:val="Header"/>
      <w:jc w:val="right"/>
    </w:pPr>
    <w:r>
      <w:t>SIA „Daugavpils ūdens”</w:t>
    </w:r>
  </w:p>
  <w:p w:rsidR="00F162E6" w:rsidRPr="00E63780" w:rsidRDefault="008E0D56" w:rsidP="005418AA">
    <w:pPr>
      <w:pStyle w:val="Header"/>
      <w:jc w:val="right"/>
    </w:pPr>
    <w:r>
      <w:t>iepirkumu komisijas 2016.gada 13.maija</w:t>
    </w:r>
    <w:r w:rsidR="00F162E6" w:rsidRPr="00862BB5">
      <w:t xml:space="preserve"> sēdē</w:t>
    </w:r>
  </w:p>
  <w:p w:rsidR="00F162E6" w:rsidRDefault="00F162E6" w:rsidP="005418AA">
    <w:pPr>
      <w:pStyle w:val="Header"/>
      <w:jc w:val="right"/>
    </w:pPr>
    <w:r w:rsidRPr="00E63780">
      <w:t>Iepirkuma procedūras Nr</w:t>
    </w:r>
    <w:r>
      <w:t>. DŪ-2016/</w:t>
    </w:r>
    <w:r w:rsidR="008E0D56">
      <w:t>19 protokols Nr. 1</w:t>
    </w:r>
  </w:p>
  <w:p w:rsidR="00F162E6" w:rsidRPr="005418AA" w:rsidRDefault="00F162E6"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56" w:rsidRPr="004835A0" w:rsidRDefault="008E0D56" w:rsidP="008E0D56">
    <w:pPr>
      <w:pStyle w:val="Header"/>
      <w:jc w:val="right"/>
      <w:rPr>
        <w:b/>
      </w:rPr>
    </w:pPr>
    <w:r w:rsidRPr="004835A0">
      <w:rPr>
        <w:b/>
      </w:rPr>
      <w:t>APSTIPRINĀTS</w:t>
    </w:r>
  </w:p>
  <w:p w:rsidR="008E0D56" w:rsidRDefault="008E0D56" w:rsidP="008E0D56">
    <w:pPr>
      <w:pStyle w:val="Header"/>
      <w:jc w:val="right"/>
    </w:pPr>
    <w:r>
      <w:t>SIA „Daugavpils ūdens”</w:t>
    </w:r>
  </w:p>
  <w:p w:rsidR="008E0D56" w:rsidRPr="00E63780" w:rsidRDefault="008E0D56" w:rsidP="008E0D56">
    <w:pPr>
      <w:pStyle w:val="Header"/>
      <w:jc w:val="right"/>
    </w:pPr>
    <w:r>
      <w:t>iepirkumu komisijas 2016.gada 13.maija</w:t>
    </w:r>
    <w:r w:rsidRPr="00862BB5">
      <w:t xml:space="preserve"> sēdē</w:t>
    </w:r>
  </w:p>
  <w:p w:rsidR="008E0D56" w:rsidRDefault="008E0D56" w:rsidP="008E0D56">
    <w:pPr>
      <w:pStyle w:val="Header"/>
      <w:jc w:val="right"/>
    </w:pPr>
    <w:r w:rsidRPr="00E63780">
      <w:t>Iepirkuma procedūras Nr</w:t>
    </w:r>
    <w:r>
      <w:t>. DŪ-2016/19 protokols Nr. 1</w:t>
    </w:r>
  </w:p>
  <w:p w:rsidR="00F162E6" w:rsidRPr="009835A9" w:rsidRDefault="00F162E6"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6">
    <w:nsid w:val="284F2784"/>
    <w:multiLevelType w:val="multilevel"/>
    <w:tmpl w:val="428686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9">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1">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0"/>
  </w:num>
  <w:num w:numId="2">
    <w:abstractNumId w:val="6"/>
  </w:num>
  <w:num w:numId="3">
    <w:abstractNumId w:val="12"/>
  </w:num>
  <w:num w:numId="4">
    <w:abstractNumId w:val="19"/>
  </w:num>
  <w:num w:numId="5">
    <w:abstractNumId w:val="16"/>
  </w:num>
  <w:num w:numId="6">
    <w:abstractNumId w:val="2"/>
  </w:num>
  <w:num w:numId="7">
    <w:abstractNumId w:val="25"/>
  </w:num>
  <w:num w:numId="8">
    <w:abstractNumId w:val="26"/>
  </w:num>
  <w:num w:numId="9">
    <w:abstractNumId w:val="13"/>
  </w:num>
  <w:num w:numId="10">
    <w:abstractNumId w:val="0"/>
  </w:num>
  <w:num w:numId="11">
    <w:abstractNumId w:val="7"/>
  </w:num>
  <w:num w:numId="12">
    <w:abstractNumId w:val="21"/>
  </w:num>
  <w:num w:numId="13">
    <w:abstractNumId w:val="11"/>
  </w:num>
  <w:num w:numId="14">
    <w:abstractNumId w:val="3"/>
  </w:num>
  <w:num w:numId="15">
    <w:abstractNumId w:val="8"/>
  </w:num>
  <w:num w:numId="16">
    <w:abstractNumId w:val="5"/>
  </w:num>
  <w:num w:numId="17">
    <w:abstractNumId w:val="15"/>
  </w:num>
  <w:num w:numId="18">
    <w:abstractNumId w:val="1"/>
  </w:num>
  <w:num w:numId="19">
    <w:abstractNumId w:val="4"/>
  </w:num>
  <w:num w:numId="20">
    <w:abstractNumId w:val="22"/>
  </w:num>
  <w:num w:numId="21">
    <w:abstractNumId w:val="9"/>
  </w:num>
  <w:num w:numId="22">
    <w:abstractNumId w:val="24"/>
  </w:num>
  <w:num w:numId="23">
    <w:abstractNumId w:val="17"/>
  </w:num>
  <w:num w:numId="24">
    <w:abstractNumId w:val="23"/>
  </w:num>
  <w:num w:numId="25">
    <w:abstractNumId w:val="18"/>
  </w:num>
  <w:num w:numId="26">
    <w:abstractNumId w:val="20"/>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75D"/>
    <w:rsid w:val="00016B64"/>
    <w:rsid w:val="00021CDC"/>
    <w:rsid w:val="0002517C"/>
    <w:rsid w:val="0002534D"/>
    <w:rsid w:val="00025F76"/>
    <w:rsid w:val="000342C5"/>
    <w:rsid w:val="00044825"/>
    <w:rsid w:val="00046500"/>
    <w:rsid w:val="0005265F"/>
    <w:rsid w:val="000569C4"/>
    <w:rsid w:val="000576C5"/>
    <w:rsid w:val="00057D0F"/>
    <w:rsid w:val="00061294"/>
    <w:rsid w:val="00064C4D"/>
    <w:rsid w:val="00087F10"/>
    <w:rsid w:val="0009325F"/>
    <w:rsid w:val="000C121A"/>
    <w:rsid w:val="000C25D3"/>
    <w:rsid w:val="000C70ED"/>
    <w:rsid w:val="000C7C20"/>
    <w:rsid w:val="000C7FFC"/>
    <w:rsid w:val="000D7F21"/>
    <w:rsid w:val="000E7679"/>
    <w:rsid w:val="000F174B"/>
    <w:rsid w:val="000F28FC"/>
    <w:rsid w:val="00100999"/>
    <w:rsid w:val="00110CE0"/>
    <w:rsid w:val="00113F99"/>
    <w:rsid w:val="00115744"/>
    <w:rsid w:val="0012636D"/>
    <w:rsid w:val="00126E66"/>
    <w:rsid w:val="00134C4A"/>
    <w:rsid w:val="001365CE"/>
    <w:rsid w:val="00136F88"/>
    <w:rsid w:val="0013739E"/>
    <w:rsid w:val="00142D85"/>
    <w:rsid w:val="0016023C"/>
    <w:rsid w:val="00163750"/>
    <w:rsid w:val="00164740"/>
    <w:rsid w:val="00180A9A"/>
    <w:rsid w:val="0018232F"/>
    <w:rsid w:val="00184011"/>
    <w:rsid w:val="00186BCE"/>
    <w:rsid w:val="00191EB8"/>
    <w:rsid w:val="001940B2"/>
    <w:rsid w:val="001A6CAD"/>
    <w:rsid w:val="001B5803"/>
    <w:rsid w:val="001C231F"/>
    <w:rsid w:val="001C4114"/>
    <w:rsid w:val="001C7B7A"/>
    <w:rsid w:val="001C7DD2"/>
    <w:rsid w:val="001E231B"/>
    <w:rsid w:val="001F0A6B"/>
    <w:rsid w:val="002023F6"/>
    <w:rsid w:val="00202EF2"/>
    <w:rsid w:val="00205799"/>
    <w:rsid w:val="0022450C"/>
    <w:rsid w:val="002279CC"/>
    <w:rsid w:val="00230D4F"/>
    <w:rsid w:val="0023119D"/>
    <w:rsid w:val="00242443"/>
    <w:rsid w:val="00244B7C"/>
    <w:rsid w:val="00251154"/>
    <w:rsid w:val="002550AE"/>
    <w:rsid w:val="00260495"/>
    <w:rsid w:val="00263701"/>
    <w:rsid w:val="0026566A"/>
    <w:rsid w:val="0026728E"/>
    <w:rsid w:val="00276F2E"/>
    <w:rsid w:val="00281074"/>
    <w:rsid w:val="002834CF"/>
    <w:rsid w:val="00287ECE"/>
    <w:rsid w:val="00295960"/>
    <w:rsid w:val="002B0BEB"/>
    <w:rsid w:val="002C3DFB"/>
    <w:rsid w:val="002C5E57"/>
    <w:rsid w:val="002E33F6"/>
    <w:rsid w:val="002E5CB9"/>
    <w:rsid w:val="002F0796"/>
    <w:rsid w:val="002F644F"/>
    <w:rsid w:val="00302295"/>
    <w:rsid w:val="0030563E"/>
    <w:rsid w:val="0031010C"/>
    <w:rsid w:val="003101E5"/>
    <w:rsid w:val="003111DD"/>
    <w:rsid w:val="0031609D"/>
    <w:rsid w:val="00325D8F"/>
    <w:rsid w:val="003312B9"/>
    <w:rsid w:val="00334B43"/>
    <w:rsid w:val="00337379"/>
    <w:rsid w:val="0034398F"/>
    <w:rsid w:val="00344B4C"/>
    <w:rsid w:val="0035680A"/>
    <w:rsid w:val="00365FD6"/>
    <w:rsid w:val="003716FE"/>
    <w:rsid w:val="00373ABC"/>
    <w:rsid w:val="00373FF0"/>
    <w:rsid w:val="00376F8D"/>
    <w:rsid w:val="0038353C"/>
    <w:rsid w:val="00390C8B"/>
    <w:rsid w:val="00396F1E"/>
    <w:rsid w:val="003A176D"/>
    <w:rsid w:val="003A346E"/>
    <w:rsid w:val="003A4961"/>
    <w:rsid w:val="003A6DFE"/>
    <w:rsid w:val="003B04A5"/>
    <w:rsid w:val="003B3268"/>
    <w:rsid w:val="003B41B1"/>
    <w:rsid w:val="003B4CC0"/>
    <w:rsid w:val="003C5D13"/>
    <w:rsid w:val="003D0072"/>
    <w:rsid w:val="003E15CA"/>
    <w:rsid w:val="003E2008"/>
    <w:rsid w:val="003E4F3C"/>
    <w:rsid w:val="003E6025"/>
    <w:rsid w:val="00402BD1"/>
    <w:rsid w:val="00403D7E"/>
    <w:rsid w:val="004079BD"/>
    <w:rsid w:val="004109A1"/>
    <w:rsid w:val="004119BF"/>
    <w:rsid w:val="00412FA5"/>
    <w:rsid w:val="00413278"/>
    <w:rsid w:val="00430FD4"/>
    <w:rsid w:val="004341DB"/>
    <w:rsid w:val="00444C6B"/>
    <w:rsid w:val="004464A2"/>
    <w:rsid w:val="00446952"/>
    <w:rsid w:val="004505F8"/>
    <w:rsid w:val="00451801"/>
    <w:rsid w:val="004630E7"/>
    <w:rsid w:val="00472AF9"/>
    <w:rsid w:val="00476DF6"/>
    <w:rsid w:val="004835A0"/>
    <w:rsid w:val="00484357"/>
    <w:rsid w:val="0048463C"/>
    <w:rsid w:val="00486D33"/>
    <w:rsid w:val="00492232"/>
    <w:rsid w:val="00494683"/>
    <w:rsid w:val="00495034"/>
    <w:rsid w:val="00497585"/>
    <w:rsid w:val="004A04E8"/>
    <w:rsid w:val="004A3000"/>
    <w:rsid w:val="004B6C41"/>
    <w:rsid w:val="004B6F55"/>
    <w:rsid w:val="004C7476"/>
    <w:rsid w:val="004D2812"/>
    <w:rsid w:val="004D2E0B"/>
    <w:rsid w:val="004D4A58"/>
    <w:rsid w:val="004E6BF2"/>
    <w:rsid w:val="004F4C14"/>
    <w:rsid w:val="004F6943"/>
    <w:rsid w:val="005035BE"/>
    <w:rsid w:val="00504261"/>
    <w:rsid w:val="00516741"/>
    <w:rsid w:val="005172D2"/>
    <w:rsid w:val="00531CAF"/>
    <w:rsid w:val="00540716"/>
    <w:rsid w:val="005418AA"/>
    <w:rsid w:val="00550579"/>
    <w:rsid w:val="00550CA4"/>
    <w:rsid w:val="0055364D"/>
    <w:rsid w:val="0055616B"/>
    <w:rsid w:val="00556662"/>
    <w:rsid w:val="00556CAF"/>
    <w:rsid w:val="005A1CE4"/>
    <w:rsid w:val="005B67BC"/>
    <w:rsid w:val="005C2187"/>
    <w:rsid w:val="005C5677"/>
    <w:rsid w:val="005D156C"/>
    <w:rsid w:val="005D6608"/>
    <w:rsid w:val="005F339D"/>
    <w:rsid w:val="005F43D2"/>
    <w:rsid w:val="00600C7E"/>
    <w:rsid w:val="00603A3E"/>
    <w:rsid w:val="00606838"/>
    <w:rsid w:val="00617CAA"/>
    <w:rsid w:val="006214DB"/>
    <w:rsid w:val="00623D44"/>
    <w:rsid w:val="006267CD"/>
    <w:rsid w:val="00631335"/>
    <w:rsid w:val="0063332D"/>
    <w:rsid w:val="0063429A"/>
    <w:rsid w:val="00637A5C"/>
    <w:rsid w:val="00642940"/>
    <w:rsid w:val="0065425B"/>
    <w:rsid w:val="00675587"/>
    <w:rsid w:val="00676504"/>
    <w:rsid w:val="006904F3"/>
    <w:rsid w:val="00694EBD"/>
    <w:rsid w:val="00696FF8"/>
    <w:rsid w:val="00697C71"/>
    <w:rsid w:val="006B2982"/>
    <w:rsid w:val="006B55C6"/>
    <w:rsid w:val="006B63E0"/>
    <w:rsid w:val="006C4B9F"/>
    <w:rsid w:val="006E267E"/>
    <w:rsid w:val="006E7118"/>
    <w:rsid w:val="006F3827"/>
    <w:rsid w:val="00705C8C"/>
    <w:rsid w:val="0070633D"/>
    <w:rsid w:val="00707DF8"/>
    <w:rsid w:val="00711ABF"/>
    <w:rsid w:val="0072023C"/>
    <w:rsid w:val="0072117E"/>
    <w:rsid w:val="0072615D"/>
    <w:rsid w:val="0073583A"/>
    <w:rsid w:val="00735C88"/>
    <w:rsid w:val="00740A23"/>
    <w:rsid w:val="00750D52"/>
    <w:rsid w:val="00755A3A"/>
    <w:rsid w:val="00763B43"/>
    <w:rsid w:val="00763E58"/>
    <w:rsid w:val="00767652"/>
    <w:rsid w:val="007722F9"/>
    <w:rsid w:val="00773E5B"/>
    <w:rsid w:val="00776440"/>
    <w:rsid w:val="0077749A"/>
    <w:rsid w:val="00786E14"/>
    <w:rsid w:val="00791921"/>
    <w:rsid w:val="007A1048"/>
    <w:rsid w:val="007B1F43"/>
    <w:rsid w:val="007B7E67"/>
    <w:rsid w:val="007C20EE"/>
    <w:rsid w:val="007C2B35"/>
    <w:rsid w:val="007C776E"/>
    <w:rsid w:val="007D4C2F"/>
    <w:rsid w:val="007D6F87"/>
    <w:rsid w:val="007E00B9"/>
    <w:rsid w:val="007E57B7"/>
    <w:rsid w:val="007F50DD"/>
    <w:rsid w:val="007F51A8"/>
    <w:rsid w:val="00802CBE"/>
    <w:rsid w:val="008244FD"/>
    <w:rsid w:val="00826376"/>
    <w:rsid w:val="00833973"/>
    <w:rsid w:val="00835035"/>
    <w:rsid w:val="00836DF6"/>
    <w:rsid w:val="008472B0"/>
    <w:rsid w:val="008574DE"/>
    <w:rsid w:val="00862BB5"/>
    <w:rsid w:val="008701F2"/>
    <w:rsid w:val="008720EF"/>
    <w:rsid w:val="00872319"/>
    <w:rsid w:val="00875284"/>
    <w:rsid w:val="00880E74"/>
    <w:rsid w:val="0088499D"/>
    <w:rsid w:val="00896374"/>
    <w:rsid w:val="008A5EC6"/>
    <w:rsid w:val="008A7F34"/>
    <w:rsid w:val="008B0DD0"/>
    <w:rsid w:val="008B3CD8"/>
    <w:rsid w:val="008C7FAE"/>
    <w:rsid w:val="008D21A9"/>
    <w:rsid w:val="008D6D3B"/>
    <w:rsid w:val="008E0D56"/>
    <w:rsid w:val="008E4FEE"/>
    <w:rsid w:val="008E5CCB"/>
    <w:rsid w:val="008E61C6"/>
    <w:rsid w:val="0091410A"/>
    <w:rsid w:val="00915B94"/>
    <w:rsid w:val="00917E6D"/>
    <w:rsid w:val="00922519"/>
    <w:rsid w:val="009226B8"/>
    <w:rsid w:val="00937563"/>
    <w:rsid w:val="00942B4E"/>
    <w:rsid w:val="00944B2D"/>
    <w:rsid w:val="009525CD"/>
    <w:rsid w:val="00953466"/>
    <w:rsid w:val="0095537F"/>
    <w:rsid w:val="00955AD4"/>
    <w:rsid w:val="00961171"/>
    <w:rsid w:val="00973DEE"/>
    <w:rsid w:val="00974B89"/>
    <w:rsid w:val="009841DC"/>
    <w:rsid w:val="0098556D"/>
    <w:rsid w:val="009866D3"/>
    <w:rsid w:val="009A3398"/>
    <w:rsid w:val="009B09C6"/>
    <w:rsid w:val="009B28F8"/>
    <w:rsid w:val="009C2D02"/>
    <w:rsid w:val="009E4B93"/>
    <w:rsid w:val="009E72F0"/>
    <w:rsid w:val="009F5941"/>
    <w:rsid w:val="00A0203F"/>
    <w:rsid w:val="00A03F24"/>
    <w:rsid w:val="00A06498"/>
    <w:rsid w:val="00A070B9"/>
    <w:rsid w:val="00A103FF"/>
    <w:rsid w:val="00A2637A"/>
    <w:rsid w:val="00A27C4D"/>
    <w:rsid w:val="00A3197A"/>
    <w:rsid w:val="00A4188E"/>
    <w:rsid w:val="00A60914"/>
    <w:rsid w:val="00A60B44"/>
    <w:rsid w:val="00A76424"/>
    <w:rsid w:val="00A77DC3"/>
    <w:rsid w:val="00A82E49"/>
    <w:rsid w:val="00A842E9"/>
    <w:rsid w:val="00A8451F"/>
    <w:rsid w:val="00A86889"/>
    <w:rsid w:val="00A873A6"/>
    <w:rsid w:val="00A878AD"/>
    <w:rsid w:val="00A92CEC"/>
    <w:rsid w:val="00A95AB8"/>
    <w:rsid w:val="00A97278"/>
    <w:rsid w:val="00AA2349"/>
    <w:rsid w:val="00AA3468"/>
    <w:rsid w:val="00AB4B45"/>
    <w:rsid w:val="00AB60FD"/>
    <w:rsid w:val="00AB7041"/>
    <w:rsid w:val="00AB7D67"/>
    <w:rsid w:val="00AC06C6"/>
    <w:rsid w:val="00AC07E1"/>
    <w:rsid w:val="00AF100A"/>
    <w:rsid w:val="00B02734"/>
    <w:rsid w:val="00B03B41"/>
    <w:rsid w:val="00B113AB"/>
    <w:rsid w:val="00B154A5"/>
    <w:rsid w:val="00B227FE"/>
    <w:rsid w:val="00B274E0"/>
    <w:rsid w:val="00B3075B"/>
    <w:rsid w:val="00B5494E"/>
    <w:rsid w:val="00B67D81"/>
    <w:rsid w:val="00B73BF9"/>
    <w:rsid w:val="00B75798"/>
    <w:rsid w:val="00B77D86"/>
    <w:rsid w:val="00B83BE9"/>
    <w:rsid w:val="00B850F1"/>
    <w:rsid w:val="00B85825"/>
    <w:rsid w:val="00B9241F"/>
    <w:rsid w:val="00B93513"/>
    <w:rsid w:val="00BA1F5C"/>
    <w:rsid w:val="00BA42AF"/>
    <w:rsid w:val="00BB7371"/>
    <w:rsid w:val="00BC10F9"/>
    <w:rsid w:val="00BD2CFA"/>
    <w:rsid w:val="00BD47F8"/>
    <w:rsid w:val="00BE1BF0"/>
    <w:rsid w:val="00BF33AF"/>
    <w:rsid w:val="00C10451"/>
    <w:rsid w:val="00C10461"/>
    <w:rsid w:val="00C163F1"/>
    <w:rsid w:val="00C208DF"/>
    <w:rsid w:val="00C22B92"/>
    <w:rsid w:val="00C36587"/>
    <w:rsid w:val="00C410EA"/>
    <w:rsid w:val="00C454A7"/>
    <w:rsid w:val="00C51227"/>
    <w:rsid w:val="00C72168"/>
    <w:rsid w:val="00C72FEE"/>
    <w:rsid w:val="00C84610"/>
    <w:rsid w:val="00C84A5F"/>
    <w:rsid w:val="00CA02B4"/>
    <w:rsid w:val="00CA0B17"/>
    <w:rsid w:val="00CA1465"/>
    <w:rsid w:val="00CA1642"/>
    <w:rsid w:val="00CA1C6B"/>
    <w:rsid w:val="00CA7AFC"/>
    <w:rsid w:val="00CB06D8"/>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6224F"/>
    <w:rsid w:val="00D67C4E"/>
    <w:rsid w:val="00D71212"/>
    <w:rsid w:val="00D923D8"/>
    <w:rsid w:val="00D92E1A"/>
    <w:rsid w:val="00D94989"/>
    <w:rsid w:val="00D959DB"/>
    <w:rsid w:val="00DC119E"/>
    <w:rsid w:val="00DF7896"/>
    <w:rsid w:val="00E013B6"/>
    <w:rsid w:val="00E01935"/>
    <w:rsid w:val="00E02CF4"/>
    <w:rsid w:val="00E06A09"/>
    <w:rsid w:val="00E11AEE"/>
    <w:rsid w:val="00E132D2"/>
    <w:rsid w:val="00E139EC"/>
    <w:rsid w:val="00E25125"/>
    <w:rsid w:val="00E40A4F"/>
    <w:rsid w:val="00E42B16"/>
    <w:rsid w:val="00E50819"/>
    <w:rsid w:val="00E539FE"/>
    <w:rsid w:val="00E54FCE"/>
    <w:rsid w:val="00E55FF9"/>
    <w:rsid w:val="00E65A7D"/>
    <w:rsid w:val="00E67DB5"/>
    <w:rsid w:val="00E7437B"/>
    <w:rsid w:val="00E74525"/>
    <w:rsid w:val="00E81B6F"/>
    <w:rsid w:val="00E832B0"/>
    <w:rsid w:val="00E84527"/>
    <w:rsid w:val="00E90752"/>
    <w:rsid w:val="00E95C9E"/>
    <w:rsid w:val="00E96440"/>
    <w:rsid w:val="00EA7D54"/>
    <w:rsid w:val="00EB52B3"/>
    <w:rsid w:val="00ED142D"/>
    <w:rsid w:val="00EE075A"/>
    <w:rsid w:val="00EE16D5"/>
    <w:rsid w:val="00EE2482"/>
    <w:rsid w:val="00EF2264"/>
    <w:rsid w:val="00EF6952"/>
    <w:rsid w:val="00F002B1"/>
    <w:rsid w:val="00F0033D"/>
    <w:rsid w:val="00F01D29"/>
    <w:rsid w:val="00F02DEF"/>
    <w:rsid w:val="00F11CD1"/>
    <w:rsid w:val="00F14B40"/>
    <w:rsid w:val="00F162E6"/>
    <w:rsid w:val="00F208D3"/>
    <w:rsid w:val="00F2349F"/>
    <w:rsid w:val="00F2387B"/>
    <w:rsid w:val="00F262BD"/>
    <w:rsid w:val="00F272D5"/>
    <w:rsid w:val="00F33F26"/>
    <w:rsid w:val="00F34121"/>
    <w:rsid w:val="00F37CE6"/>
    <w:rsid w:val="00F37E84"/>
    <w:rsid w:val="00F55E99"/>
    <w:rsid w:val="00F604F8"/>
    <w:rsid w:val="00F67CDE"/>
    <w:rsid w:val="00F710A0"/>
    <w:rsid w:val="00F8279A"/>
    <w:rsid w:val="00F839AC"/>
    <w:rsid w:val="00F84C0C"/>
    <w:rsid w:val="00F92BDD"/>
    <w:rsid w:val="00F959C8"/>
    <w:rsid w:val="00FA1D93"/>
    <w:rsid w:val="00FA2D93"/>
    <w:rsid w:val="00FA5E0D"/>
    <w:rsid w:val="00FB2890"/>
    <w:rsid w:val="00FC3FD0"/>
    <w:rsid w:val="00FC4132"/>
    <w:rsid w:val="00FD2F0D"/>
    <w:rsid w:val="00FD66BD"/>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D5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B4CC0"/>
    <w:pPr>
      <w:shd w:val="clear" w:color="auto" w:fill="FFFFFF"/>
      <w:suppressAutoHyphens/>
      <w:autoSpaceDN w:val="0"/>
      <w:spacing w:line="274" w:lineRule="exact"/>
      <w:ind w:right="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3EDB-583F-42A0-9F8C-4AC14950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4671</Words>
  <Characters>26631</Characters>
  <Application>Microsoft Office Word</Application>
  <DocSecurity>0</DocSecurity>
  <Lines>221</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2016-05-13T08:32:00Z</cp:lastPrinted>
  <dcterms:created xsi:type="dcterms:W3CDTF">2016-05-16T12:56:00Z</dcterms:created>
  <dcterms:modified xsi:type="dcterms:W3CDTF">2016-05-16T12:56:00Z</dcterms:modified>
</cp:coreProperties>
</file>